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5F0" w:rsidRDefault="004405F0" w:rsidP="004405F0">
      <w:pPr>
        <w:pStyle w:val="a6"/>
        <w:kinsoku w:val="0"/>
        <w:spacing w:before="0"/>
        <w:ind w:left="1014" w:hangingChars="130" w:hanging="1014"/>
        <w:jc w:val="center"/>
        <w:rPr>
          <w:rFonts w:ascii="Times New Roman"/>
          <w:bCs/>
          <w:snapToGrid/>
          <w:spacing w:val="200"/>
          <w:kern w:val="0"/>
          <w:sz w:val="36"/>
        </w:rPr>
      </w:pPr>
      <w:r>
        <w:rPr>
          <w:rFonts w:ascii="Times New Roman" w:hint="eastAsia"/>
          <w:bCs/>
          <w:snapToGrid/>
          <w:spacing w:val="200"/>
          <w:kern w:val="0"/>
          <w:sz w:val="36"/>
        </w:rPr>
        <w:t>糾正案文</w:t>
      </w:r>
    </w:p>
    <w:p w:rsidR="004405F0" w:rsidRDefault="004405F0" w:rsidP="004405F0">
      <w:pPr>
        <w:pStyle w:val="1"/>
        <w:ind w:left="2534" w:hanging="2534"/>
        <w:rPr>
          <w:rFonts w:ascii="Times New Roman" w:hAnsi="Times New Roman"/>
        </w:rPr>
      </w:pPr>
      <w:r>
        <w:rPr>
          <w:rFonts w:ascii="Times New Roman" w:hAnsi="Times New Roman" w:hint="eastAsia"/>
        </w:rPr>
        <w:t>被糾正機關：</w:t>
      </w:r>
      <w:r>
        <w:rPr>
          <w:rFonts w:hint="eastAsia"/>
        </w:rPr>
        <w:t>衛生福利部</w:t>
      </w:r>
      <w:r w:rsidR="005A34F8" w:rsidRPr="00C608EA">
        <w:rPr>
          <w:rFonts w:hint="eastAsia"/>
        </w:rPr>
        <w:t>中央健康</w:t>
      </w:r>
      <w:proofErr w:type="gramStart"/>
      <w:r w:rsidR="005A34F8" w:rsidRPr="00C608EA">
        <w:rPr>
          <w:rFonts w:hint="eastAsia"/>
        </w:rPr>
        <w:t>保險</w:t>
      </w:r>
      <w:r>
        <w:rPr>
          <w:rFonts w:hint="eastAsia"/>
        </w:rPr>
        <w:t>署</w:t>
      </w:r>
      <w:proofErr w:type="gramEnd"/>
      <w:r>
        <w:rPr>
          <w:rFonts w:ascii="Times New Roman" w:hAnsi="Times New Roman" w:hint="eastAsia"/>
          <w:noProof/>
        </w:rPr>
        <w:t>。</w:t>
      </w:r>
    </w:p>
    <w:p w:rsidR="004405F0" w:rsidRDefault="004405F0" w:rsidP="005A34F8">
      <w:pPr>
        <w:pStyle w:val="1"/>
        <w:ind w:left="2660" w:hanging="2660"/>
        <w:rPr>
          <w:rFonts w:ascii="Times New Roman" w:hAnsi="Times New Roman"/>
        </w:rPr>
      </w:pPr>
      <w:r>
        <w:rPr>
          <w:rFonts w:ascii="Times New Roman" w:hAnsi="Times New Roman" w:hint="eastAsia"/>
        </w:rPr>
        <w:t xml:space="preserve">案　　</w:t>
      </w:r>
      <w:r>
        <w:rPr>
          <w:rFonts w:ascii="Times New Roman" w:hAnsi="Times New Roman" w:hint="eastAsia"/>
        </w:rPr>
        <w:t xml:space="preserve">  </w:t>
      </w:r>
      <w:r>
        <w:rPr>
          <w:rFonts w:ascii="Times New Roman" w:hAnsi="Times New Roman" w:hint="eastAsia"/>
        </w:rPr>
        <w:t>由：</w:t>
      </w:r>
      <w:r>
        <w:rPr>
          <w:rFonts w:hint="eastAsia"/>
        </w:rPr>
        <w:t>衛生福利部</w:t>
      </w:r>
      <w:r w:rsidR="005A34F8" w:rsidRPr="00C608EA">
        <w:rPr>
          <w:rFonts w:hint="eastAsia"/>
        </w:rPr>
        <w:t>中央健康</w:t>
      </w:r>
      <w:proofErr w:type="gramStart"/>
      <w:r w:rsidR="005A34F8" w:rsidRPr="00C608EA">
        <w:rPr>
          <w:rFonts w:hint="eastAsia"/>
        </w:rPr>
        <w:t>保險</w:t>
      </w:r>
      <w:r>
        <w:rPr>
          <w:rFonts w:hint="eastAsia"/>
        </w:rPr>
        <w:t>署</w:t>
      </w:r>
      <w:proofErr w:type="gramEnd"/>
      <w:r w:rsidR="005A34F8" w:rsidRPr="005A34F8">
        <w:rPr>
          <w:rFonts w:hint="eastAsia"/>
        </w:rPr>
        <w:t>執行全民健保藥品價格調查機制效能</w:t>
      </w:r>
      <w:proofErr w:type="gramStart"/>
      <w:r w:rsidR="005A34F8" w:rsidRPr="005A34F8">
        <w:rPr>
          <w:rFonts w:hint="eastAsia"/>
        </w:rPr>
        <w:t>不</w:t>
      </w:r>
      <w:proofErr w:type="gramEnd"/>
      <w:r w:rsidR="005A34F8" w:rsidRPr="005A34F8">
        <w:rPr>
          <w:rFonts w:hint="eastAsia"/>
        </w:rPr>
        <w:t>彰，又未能完整掌握藥品實際交易價格，</w:t>
      </w:r>
      <w:proofErr w:type="gramStart"/>
      <w:r w:rsidR="005A34F8" w:rsidRPr="005A34F8">
        <w:rPr>
          <w:rFonts w:hint="eastAsia"/>
        </w:rPr>
        <w:t>肇致藥價</w:t>
      </w:r>
      <w:proofErr w:type="gramEnd"/>
      <w:r w:rsidR="005A34F8" w:rsidRPr="005A34F8">
        <w:rPr>
          <w:rFonts w:hint="eastAsia"/>
        </w:rPr>
        <w:t>差比率長期居高不下且反趨擴大</w:t>
      </w:r>
      <w:r w:rsidR="005A34F8">
        <w:rPr>
          <w:rFonts w:hint="eastAsia"/>
        </w:rPr>
        <w:t>；另該署亦</w:t>
      </w:r>
      <w:r w:rsidR="005A34F8" w:rsidRPr="005A34F8">
        <w:rPr>
          <w:rFonts w:hint="eastAsia"/>
        </w:rPr>
        <w:t>迄未釐訂明確合理藥價差比率，並</w:t>
      </w:r>
      <w:proofErr w:type="gramStart"/>
      <w:r w:rsidR="005A34F8" w:rsidRPr="005A34F8">
        <w:rPr>
          <w:rFonts w:hint="eastAsia"/>
        </w:rPr>
        <w:t>罔</w:t>
      </w:r>
      <w:proofErr w:type="gramEnd"/>
      <w:r w:rsidR="005A34F8" w:rsidRPr="005A34F8">
        <w:rPr>
          <w:rFonts w:hint="eastAsia"/>
        </w:rPr>
        <w:t>顧醫療院所賺取藥價差已然超出其合理利潤範疇，且藥品核價機制不足，形成「以藥養</w:t>
      </w:r>
      <w:proofErr w:type="gramStart"/>
      <w:r w:rsidR="005A34F8" w:rsidRPr="005A34F8">
        <w:rPr>
          <w:rFonts w:hint="eastAsia"/>
        </w:rPr>
        <w:t>醫</w:t>
      </w:r>
      <w:proofErr w:type="gramEnd"/>
      <w:r w:rsidR="005A34F8" w:rsidRPr="005A34F8">
        <w:rPr>
          <w:rFonts w:hint="eastAsia"/>
        </w:rPr>
        <w:t>」扭曲醫療生態之現象</w:t>
      </w:r>
      <w:r>
        <w:rPr>
          <w:rFonts w:ascii="Times New Roman" w:hAnsi="Times New Roman" w:hint="eastAsia"/>
          <w:noProof/>
        </w:rPr>
        <w:t>等情</w:t>
      </w:r>
      <w:r w:rsidRPr="00662F26">
        <w:rPr>
          <w:rFonts w:hint="eastAsia"/>
        </w:rPr>
        <w:t>，</w:t>
      </w:r>
      <w:r>
        <w:rPr>
          <w:rFonts w:ascii="Times New Roman" w:hAnsi="Times New Roman" w:hint="eastAsia"/>
          <w:noProof/>
        </w:rPr>
        <w:t>經核均有疏</w:t>
      </w:r>
      <w:r w:rsidRPr="001A6734">
        <w:rPr>
          <w:rFonts w:ascii="Times New Roman" w:hAnsi="Times New Roman" w:hint="eastAsia"/>
          <w:noProof/>
        </w:rPr>
        <w:t>失</w:t>
      </w:r>
      <w:r>
        <w:rPr>
          <w:rFonts w:ascii="Times New Roman" w:hAnsi="Times New Roman" w:hint="eastAsia"/>
          <w:color w:val="000000"/>
        </w:rPr>
        <w:t>，</w:t>
      </w:r>
      <w:proofErr w:type="gramStart"/>
      <w:r>
        <w:rPr>
          <w:rFonts w:ascii="Times New Roman" w:hAnsi="Times New Roman" w:hint="eastAsia"/>
          <w:color w:val="000000"/>
        </w:rPr>
        <w:t>爰</w:t>
      </w:r>
      <w:proofErr w:type="gramEnd"/>
      <w:r>
        <w:rPr>
          <w:rFonts w:ascii="Times New Roman" w:hAnsi="Times New Roman" w:hint="eastAsia"/>
          <w:color w:val="000000"/>
        </w:rPr>
        <w:t>依法提案糾正</w:t>
      </w:r>
      <w:r>
        <w:rPr>
          <w:rFonts w:ascii="Times New Roman" w:hAnsi="Times New Roman" w:hint="eastAsia"/>
        </w:rPr>
        <w:t>。</w:t>
      </w:r>
    </w:p>
    <w:p w:rsidR="004405F0" w:rsidRDefault="004405F0" w:rsidP="004405F0">
      <w:pPr>
        <w:pStyle w:val="1"/>
        <w:wordWrap w:val="0"/>
        <w:ind w:left="2381" w:hanging="2381"/>
        <w:rPr>
          <w:rFonts w:ascii="Times New Roman" w:hAnsi="Times New Roman"/>
        </w:rPr>
      </w:pPr>
      <w:r>
        <w:rPr>
          <w:rFonts w:ascii="Times New Roman" w:hAnsi="Times New Roman" w:hint="eastAsia"/>
        </w:rPr>
        <w:t>事實與理由：</w:t>
      </w:r>
      <w:r>
        <w:rPr>
          <w:rFonts w:ascii="Times New Roman" w:hAnsi="Times New Roman" w:hint="eastAsia"/>
        </w:rPr>
        <w:t xml:space="preserve"> </w:t>
      </w:r>
    </w:p>
    <w:p w:rsidR="00255E08" w:rsidRPr="00C608EA" w:rsidRDefault="00476A77">
      <w:pPr>
        <w:pStyle w:val="10"/>
        <w:ind w:left="680" w:firstLine="680"/>
        <w:rPr>
          <w:bCs/>
        </w:rPr>
      </w:pPr>
      <w:bookmarkStart w:id="0" w:name="_Toc524902730"/>
      <w:r w:rsidRPr="00C608EA">
        <w:rPr>
          <w:rFonts w:hint="eastAsia"/>
          <w:bCs/>
        </w:rPr>
        <w:t>全民健保藥價差問題(俗稱藥價黑洞)長期遭受詬病，事涉醫藥衛生保健、健保財務、政府採購、消費者保護及公平交易，且嚴重影響醫療品質與安全、</w:t>
      </w:r>
      <w:proofErr w:type="gramStart"/>
      <w:r w:rsidRPr="00C608EA">
        <w:rPr>
          <w:rFonts w:hint="eastAsia"/>
          <w:bCs/>
        </w:rPr>
        <w:t>醫</w:t>
      </w:r>
      <w:proofErr w:type="gramEnd"/>
      <w:r w:rsidRPr="00C608EA">
        <w:rPr>
          <w:rFonts w:hint="eastAsia"/>
          <w:bCs/>
        </w:rPr>
        <w:t>病關係、病患用藥權益、製藥業及生物科技發展，究相關主管機關有無依法善</w:t>
      </w:r>
      <w:proofErr w:type="gramStart"/>
      <w:r w:rsidRPr="00C608EA">
        <w:rPr>
          <w:rFonts w:hint="eastAsia"/>
          <w:bCs/>
        </w:rPr>
        <w:t>盡督管</w:t>
      </w:r>
      <w:proofErr w:type="gramEnd"/>
      <w:r w:rsidRPr="00C608EA">
        <w:rPr>
          <w:rFonts w:hint="eastAsia"/>
          <w:bCs/>
        </w:rPr>
        <w:t>之責，確有深入調查之必要案</w:t>
      </w:r>
      <w:r w:rsidR="00DE0FF5" w:rsidRPr="00C608EA">
        <w:rPr>
          <w:rFonts w:hint="eastAsia"/>
          <w:bCs/>
        </w:rPr>
        <w:t>，經</w:t>
      </w:r>
      <w:r w:rsidR="004405F0">
        <w:rPr>
          <w:rFonts w:hint="eastAsia"/>
          <w:bCs/>
        </w:rPr>
        <w:t>本院</w:t>
      </w:r>
      <w:r w:rsidR="00DE0FF5" w:rsidRPr="00C608EA">
        <w:rPr>
          <w:rFonts w:hint="eastAsia"/>
          <w:bCs/>
        </w:rPr>
        <w:t>調閱</w:t>
      </w:r>
      <w:r w:rsidR="00DE0FF5" w:rsidRPr="00C608EA">
        <w:rPr>
          <w:rFonts w:hint="eastAsia"/>
        </w:rPr>
        <w:t>衛生福利部(下稱</w:t>
      </w:r>
      <w:proofErr w:type="gramStart"/>
      <w:r w:rsidR="00DE0FF5" w:rsidRPr="00C608EA">
        <w:rPr>
          <w:rFonts w:hint="eastAsia"/>
        </w:rPr>
        <w:t>衛福部</w:t>
      </w:r>
      <w:proofErr w:type="gramEnd"/>
      <w:r w:rsidR="00DE0FF5" w:rsidRPr="00C608EA">
        <w:rPr>
          <w:rFonts w:hint="eastAsia"/>
        </w:rPr>
        <w:t>)</w:t>
      </w:r>
      <w:r w:rsidR="00DE0FF5" w:rsidRPr="00C608EA">
        <w:rPr>
          <w:rFonts w:hint="eastAsia"/>
          <w:bCs/>
        </w:rPr>
        <w:t>中央健康</w:t>
      </w:r>
      <w:proofErr w:type="gramStart"/>
      <w:r w:rsidR="00DE0FF5" w:rsidRPr="00C608EA">
        <w:rPr>
          <w:rFonts w:hint="eastAsia"/>
          <w:bCs/>
        </w:rPr>
        <w:t>保險署</w:t>
      </w:r>
      <w:proofErr w:type="gramEnd"/>
      <w:r w:rsidR="00DE0FF5" w:rsidRPr="00C608EA">
        <w:rPr>
          <w:rFonts w:hAnsi="標楷體" w:hint="eastAsia"/>
          <w:bCs/>
        </w:rPr>
        <w:t>（下稱健保署）、</w:t>
      </w:r>
      <w:r w:rsidR="00DE0FF5" w:rsidRPr="00C608EA">
        <w:rPr>
          <w:rFonts w:hint="eastAsia"/>
          <w:bCs/>
        </w:rPr>
        <w:t>食品藥物管理署（下稱食藥署）【均於</w:t>
      </w:r>
      <w:r w:rsidR="00DE0FF5" w:rsidRPr="00C608EA">
        <w:rPr>
          <w:rFonts w:hint="eastAsia"/>
        </w:rPr>
        <w:t>民國(下同)102年7月23日配合</w:t>
      </w:r>
      <w:r w:rsidR="00D47B8C" w:rsidRPr="00C608EA">
        <w:rPr>
          <w:rFonts w:hint="eastAsia"/>
        </w:rPr>
        <w:t>政府</w:t>
      </w:r>
      <w:r w:rsidR="00DE0FF5" w:rsidRPr="00C608EA">
        <w:rPr>
          <w:rFonts w:hint="eastAsia"/>
        </w:rPr>
        <w:t>組織改造，由原行政院衛生署(下稱原衛生署)</w:t>
      </w:r>
      <w:r w:rsidR="00DE0FF5" w:rsidRPr="00C608EA">
        <w:rPr>
          <w:rFonts w:hint="eastAsia"/>
          <w:bCs/>
        </w:rPr>
        <w:t>中央健康保險局</w:t>
      </w:r>
      <w:r w:rsidR="00DE0FF5" w:rsidRPr="00C608EA">
        <w:rPr>
          <w:rFonts w:hAnsi="標楷體" w:hint="eastAsia"/>
          <w:bCs/>
        </w:rPr>
        <w:t>（下稱原健保局）、</w:t>
      </w:r>
      <w:r w:rsidR="00DE0FF5" w:rsidRPr="00C608EA">
        <w:rPr>
          <w:rFonts w:hint="eastAsia"/>
          <w:bCs/>
        </w:rPr>
        <w:t>食品藥物管理局改制而成】等機關卷證資料，又辦理</w:t>
      </w:r>
      <w:r w:rsidR="0038251E" w:rsidRPr="00C608EA">
        <w:rPr>
          <w:rFonts w:hint="eastAsia"/>
          <w:bCs/>
        </w:rPr>
        <w:t>3</w:t>
      </w:r>
      <w:r w:rsidR="00DE0FF5" w:rsidRPr="00C608EA">
        <w:rPr>
          <w:rFonts w:hint="eastAsia"/>
          <w:bCs/>
        </w:rPr>
        <w:t>場專家學者會議，</w:t>
      </w:r>
      <w:r w:rsidR="003F3EDD" w:rsidRPr="00C608EA">
        <w:rPr>
          <w:rFonts w:hint="eastAsia"/>
          <w:bCs/>
        </w:rPr>
        <w:t>並詢問</w:t>
      </w:r>
      <w:proofErr w:type="gramStart"/>
      <w:r w:rsidR="003F3EDD" w:rsidRPr="00C608EA">
        <w:rPr>
          <w:rFonts w:hint="eastAsia"/>
          <w:bCs/>
        </w:rPr>
        <w:t>健保署李副</w:t>
      </w:r>
      <w:proofErr w:type="gramEnd"/>
      <w:r w:rsidR="003F3EDD" w:rsidRPr="00C608EA">
        <w:rPr>
          <w:rFonts w:hint="eastAsia"/>
          <w:bCs/>
        </w:rPr>
        <w:t>署長</w:t>
      </w:r>
      <w:proofErr w:type="gramStart"/>
      <w:r w:rsidR="003F3EDD" w:rsidRPr="00C608EA">
        <w:rPr>
          <w:rFonts w:hint="eastAsia"/>
          <w:bCs/>
        </w:rPr>
        <w:t>丞</w:t>
      </w:r>
      <w:proofErr w:type="gramEnd"/>
      <w:r w:rsidR="003F3EDD" w:rsidRPr="00C608EA">
        <w:rPr>
          <w:rFonts w:hint="eastAsia"/>
          <w:bCs/>
        </w:rPr>
        <w:t>華、</w:t>
      </w:r>
      <w:proofErr w:type="gramStart"/>
      <w:r w:rsidR="003F3EDD" w:rsidRPr="00C608EA">
        <w:rPr>
          <w:rFonts w:hint="eastAsia"/>
          <w:bCs/>
        </w:rPr>
        <w:t>食藥署姜署長郁</w:t>
      </w:r>
      <w:proofErr w:type="gramEnd"/>
      <w:r w:rsidR="003F3EDD" w:rsidRPr="00C608EA">
        <w:rPr>
          <w:rFonts w:hint="eastAsia"/>
          <w:bCs/>
        </w:rPr>
        <w:t>美等相關主管與承辦人員，茲已</w:t>
      </w:r>
      <w:proofErr w:type="gramStart"/>
      <w:r w:rsidR="003F3EDD" w:rsidRPr="00C608EA">
        <w:rPr>
          <w:rFonts w:hint="eastAsia"/>
          <w:bCs/>
        </w:rPr>
        <w:t>釐</w:t>
      </w:r>
      <w:proofErr w:type="gramEnd"/>
      <w:r w:rsidR="003F3EDD" w:rsidRPr="00C608EA">
        <w:rPr>
          <w:rFonts w:hint="eastAsia"/>
          <w:bCs/>
        </w:rPr>
        <w:t>清</w:t>
      </w:r>
      <w:proofErr w:type="gramStart"/>
      <w:r w:rsidR="003F3EDD" w:rsidRPr="00C608EA">
        <w:rPr>
          <w:rFonts w:hint="eastAsia"/>
          <w:bCs/>
        </w:rPr>
        <w:t>案情竣事，爰</w:t>
      </w:r>
      <w:proofErr w:type="gramEnd"/>
      <w:r w:rsidR="004405F0">
        <w:rPr>
          <w:rFonts w:hint="eastAsia"/>
          <w:bCs/>
        </w:rPr>
        <w:t>將</w:t>
      </w:r>
      <w:proofErr w:type="gramStart"/>
      <w:r w:rsidR="004405F0" w:rsidRPr="00C608EA">
        <w:rPr>
          <w:rFonts w:hAnsi="標楷體" w:hint="eastAsia"/>
          <w:bCs/>
        </w:rPr>
        <w:t>健保署</w:t>
      </w:r>
      <w:r w:rsidR="004405F0">
        <w:rPr>
          <w:rFonts w:hAnsi="標楷體" w:hint="eastAsia"/>
          <w:bCs/>
        </w:rPr>
        <w:t>涉有</w:t>
      </w:r>
      <w:proofErr w:type="gramEnd"/>
      <w:r w:rsidR="004405F0">
        <w:rPr>
          <w:rFonts w:hAnsi="標楷體" w:hint="eastAsia"/>
          <w:bCs/>
        </w:rPr>
        <w:t>疏失部分</w:t>
      </w:r>
      <w:proofErr w:type="gramStart"/>
      <w:r w:rsidR="003F3EDD" w:rsidRPr="00C608EA">
        <w:rPr>
          <w:rFonts w:hint="eastAsia"/>
          <w:bCs/>
        </w:rPr>
        <w:t>臚</w:t>
      </w:r>
      <w:proofErr w:type="gramEnd"/>
      <w:r w:rsidR="003F3EDD" w:rsidRPr="00C608EA">
        <w:rPr>
          <w:rFonts w:hint="eastAsia"/>
          <w:bCs/>
        </w:rPr>
        <w:t>述如下：</w:t>
      </w:r>
    </w:p>
    <w:p w:rsidR="00674F54" w:rsidRPr="00C608EA" w:rsidRDefault="00674F54" w:rsidP="00C83CDF">
      <w:pPr>
        <w:pStyle w:val="2"/>
        <w:rPr>
          <w:b/>
        </w:rPr>
      </w:pPr>
      <w:bookmarkStart w:id="1" w:name="_Toc2400393"/>
      <w:bookmarkStart w:id="2" w:name="_Toc4316187"/>
      <w:bookmarkStart w:id="3" w:name="_Toc4473328"/>
      <w:bookmarkStart w:id="4" w:name="_Toc69556895"/>
      <w:bookmarkStart w:id="5" w:name="_Toc69556944"/>
      <w:bookmarkStart w:id="6" w:name="_Toc69609818"/>
      <w:bookmarkStart w:id="7" w:name="_Toc70241814"/>
      <w:bookmarkStart w:id="8" w:name="_Toc70242203"/>
      <w:proofErr w:type="gramStart"/>
      <w:r w:rsidRPr="00C608EA">
        <w:rPr>
          <w:rFonts w:hint="eastAsia"/>
          <w:b/>
        </w:rPr>
        <w:t>衛福部</w:t>
      </w:r>
      <w:proofErr w:type="gramEnd"/>
      <w:r w:rsidRPr="00C608EA">
        <w:rPr>
          <w:rFonts w:hAnsi="標楷體" w:hint="eastAsia"/>
          <w:b/>
        </w:rPr>
        <w:t>健保署</w:t>
      </w:r>
      <w:r w:rsidR="007A21DB" w:rsidRPr="00C608EA">
        <w:rPr>
          <w:rFonts w:hAnsi="標楷體" w:hint="eastAsia"/>
          <w:b/>
        </w:rPr>
        <w:t>將</w:t>
      </w:r>
      <w:r w:rsidR="00662503" w:rsidRPr="00C608EA">
        <w:rPr>
          <w:rFonts w:hAnsi="標楷體" w:hint="eastAsia"/>
          <w:b/>
        </w:rPr>
        <w:t>藥價</w:t>
      </w:r>
      <w:r w:rsidR="007A21DB" w:rsidRPr="00C608EA">
        <w:rPr>
          <w:rFonts w:hAnsi="標楷體" w:hint="eastAsia"/>
          <w:b/>
        </w:rPr>
        <w:t>差</w:t>
      </w:r>
      <w:r w:rsidR="00662503" w:rsidRPr="00C608EA">
        <w:rPr>
          <w:rFonts w:hAnsi="標楷體" w:hint="eastAsia"/>
          <w:b/>
        </w:rPr>
        <w:t>之</w:t>
      </w:r>
      <w:r w:rsidR="007A21DB" w:rsidRPr="00C608EA">
        <w:rPr>
          <w:rFonts w:hAnsi="標楷體" w:hint="eastAsia"/>
          <w:b/>
        </w:rPr>
        <w:t>存在視</w:t>
      </w:r>
      <w:r w:rsidR="00712D09" w:rsidRPr="00C608EA">
        <w:rPr>
          <w:rFonts w:hAnsi="標楷體" w:hint="eastAsia"/>
          <w:b/>
        </w:rPr>
        <w:t>為理所當然，且具有</w:t>
      </w:r>
      <w:r w:rsidR="007A21DB" w:rsidRPr="00C608EA">
        <w:rPr>
          <w:rFonts w:hAnsi="標楷體" w:hint="eastAsia"/>
          <w:b/>
        </w:rPr>
        <w:t>正向</w:t>
      </w:r>
      <w:r w:rsidR="0080609B" w:rsidRPr="00C608EA">
        <w:rPr>
          <w:rFonts w:hAnsi="標楷體" w:hint="eastAsia"/>
          <w:b/>
        </w:rPr>
        <w:t>效益</w:t>
      </w:r>
      <w:r w:rsidR="00C83CDF" w:rsidRPr="00C608EA">
        <w:rPr>
          <w:rFonts w:hAnsi="標楷體" w:hint="eastAsia"/>
          <w:b/>
        </w:rPr>
        <w:t>與驅動力量</w:t>
      </w:r>
      <w:r w:rsidR="00662503" w:rsidRPr="00C608EA">
        <w:rPr>
          <w:rFonts w:hint="eastAsia"/>
          <w:b/>
        </w:rPr>
        <w:t>，</w:t>
      </w:r>
      <w:r w:rsidR="00C15F45" w:rsidRPr="00C608EA">
        <w:rPr>
          <w:rFonts w:hint="eastAsia"/>
          <w:b/>
        </w:rPr>
        <w:t>使得</w:t>
      </w:r>
      <w:r w:rsidRPr="00C608EA">
        <w:rPr>
          <w:rFonts w:hint="eastAsia"/>
          <w:b/>
        </w:rPr>
        <w:t>執行全民健保藥品價格調查機制</w:t>
      </w:r>
      <w:r w:rsidR="00311037" w:rsidRPr="00C608EA">
        <w:rPr>
          <w:rFonts w:hint="eastAsia"/>
          <w:b/>
        </w:rPr>
        <w:t>效能</w:t>
      </w:r>
      <w:proofErr w:type="gramStart"/>
      <w:r w:rsidR="00311037" w:rsidRPr="00C608EA">
        <w:rPr>
          <w:rFonts w:hint="eastAsia"/>
          <w:b/>
        </w:rPr>
        <w:t>不</w:t>
      </w:r>
      <w:proofErr w:type="gramEnd"/>
      <w:r w:rsidR="00311037" w:rsidRPr="00C608EA">
        <w:rPr>
          <w:rFonts w:hint="eastAsia"/>
          <w:b/>
        </w:rPr>
        <w:t>彰</w:t>
      </w:r>
      <w:r w:rsidRPr="00C608EA">
        <w:rPr>
          <w:rFonts w:hint="eastAsia"/>
          <w:b/>
        </w:rPr>
        <w:t>，又未</w:t>
      </w:r>
      <w:r w:rsidR="00311037" w:rsidRPr="00C608EA">
        <w:rPr>
          <w:rFonts w:hint="eastAsia"/>
          <w:b/>
        </w:rPr>
        <w:t>能</w:t>
      </w:r>
      <w:r w:rsidRPr="00C608EA">
        <w:rPr>
          <w:rFonts w:hint="eastAsia"/>
          <w:b/>
        </w:rPr>
        <w:t>完整掌握藥品實際交易價格，</w:t>
      </w:r>
      <w:proofErr w:type="gramStart"/>
      <w:r w:rsidRPr="00C608EA">
        <w:rPr>
          <w:rFonts w:hint="eastAsia"/>
          <w:b/>
        </w:rPr>
        <w:t>肇致藥價</w:t>
      </w:r>
      <w:proofErr w:type="gramEnd"/>
      <w:r w:rsidRPr="00C608EA">
        <w:rPr>
          <w:rFonts w:hint="eastAsia"/>
          <w:b/>
        </w:rPr>
        <w:t>差比率長期居高不下且反趨擴大，核有疏</w:t>
      </w:r>
      <w:r w:rsidRPr="00C608EA">
        <w:rPr>
          <w:rFonts w:hint="eastAsia"/>
          <w:b/>
        </w:rPr>
        <w:lastRenderedPageBreak/>
        <w:t>失：</w:t>
      </w:r>
    </w:p>
    <w:p w:rsidR="0080609B" w:rsidRPr="00C608EA" w:rsidRDefault="0080609B" w:rsidP="00674F54">
      <w:pPr>
        <w:pStyle w:val="3"/>
        <w:ind w:left="1360" w:hanging="680"/>
      </w:pPr>
      <w:r w:rsidRPr="00C608EA">
        <w:rPr>
          <w:rFonts w:hint="eastAsia"/>
        </w:rPr>
        <w:t>按健保署於</w:t>
      </w:r>
      <w:proofErr w:type="gramStart"/>
      <w:r w:rsidRPr="00C608EA">
        <w:rPr>
          <w:rFonts w:hint="eastAsia"/>
        </w:rPr>
        <w:t>查復本院</w:t>
      </w:r>
      <w:proofErr w:type="gramEnd"/>
      <w:r w:rsidRPr="00C608EA">
        <w:rPr>
          <w:rFonts w:hint="eastAsia"/>
        </w:rPr>
        <w:t>之資料，曾明確指出：</w:t>
      </w:r>
    </w:p>
    <w:p w:rsidR="004954BB" w:rsidRPr="00C608EA" w:rsidRDefault="004954BB" w:rsidP="0080609B">
      <w:pPr>
        <w:pStyle w:val="4"/>
        <w:ind w:left="1700" w:hanging="680"/>
      </w:pPr>
      <w:r w:rsidRPr="00C608EA">
        <w:rPr>
          <w:rFonts w:hint="eastAsia"/>
        </w:rPr>
        <w:t>所謂「藥價差」係指「健保署支付醫療院所交付保險對象之藥品費用與醫療院所實際購買價格間之差距」，其形成之主因為醫療院所實際購買價格低於健保藥品支付價格。當醫療機構進行藥品採購時，由於藥品販售業者之彼此競爭，又因為醫療機構採購能力、購買數量、交貨地點、付款條件之差異，而有不同之議價能力，致產生藥價差。</w:t>
      </w:r>
    </w:p>
    <w:p w:rsidR="0080609B" w:rsidRPr="00C608EA" w:rsidRDefault="003A3EF7" w:rsidP="00C83CDF">
      <w:pPr>
        <w:pStyle w:val="4"/>
        <w:ind w:left="1700" w:hanging="680"/>
      </w:pPr>
      <w:r w:rsidRPr="00C608EA">
        <w:rPr>
          <w:rFonts w:hint="eastAsia"/>
        </w:rPr>
        <w:t>藥價差機制之好處</w:t>
      </w:r>
      <w:r w:rsidR="00C83CDF" w:rsidRPr="00C608EA">
        <w:rPr>
          <w:rFonts w:hint="eastAsia"/>
        </w:rPr>
        <w:t>是</w:t>
      </w:r>
      <w:proofErr w:type="gramStart"/>
      <w:r w:rsidR="00C83CDF" w:rsidRPr="00C608EA">
        <w:rPr>
          <w:rFonts w:hint="eastAsia"/>
        </w:rPr>
        <w:t>醫</w:t>
      </w:r>
      <w:proofErr w:type="gramEnd"/>
      <w:r w:rsidR="00C83CDF" w:rsidRPr="00C608EA">
        <w:rPr>
          <w:rFonts w:hint="eastAsia"/>
        </w:rPr>
        <w:t>事機構努力議價所爭取之折扣愈大，相對使得藥價調降之效益更大。藥價差之存在是正向的，被保險人事實上是因而獲益的。</w:t>
      </w:r>
    </w:p>
    <w:p w:rsidR="00C83CDF" w:rsidRPr="00C608EA" w:rsidRDefault="00C83CDF" w:rsidP="00C83CDF">
      <w:pPr>
        <w:pStyle w:val="5"/>
        <w:ind w:left="2041" w:hanging="680"/>
      </w:pPr>
      <w:r w:rsidRPr="00C608EA">
        <w:rPr>
          <w:rFonts w:hint="eastAsia"/>
        </w:rPr>
        <w:t>可降低藥價，取得較合理之價格。</w:t>
      </w:r>
    </w:p>
    <w:p w:rsidR="00C83CDF" w:rsidRPr="00C608EA" w:rsidRDefault="00C83CDF" w:rsidP="00C83CDF">
      <w:pPr>
        <w:pStyle w:val="5"/>
        <w:ind w:left="2041" w:hanging="680"/>
      </w:pPr>
      <w:r w:rsidRPr="00C608EA">
        <w:rPr>
          <w:rFonts w:hint="eastAsia"/>
        </w:rPr>
        <w:t>減少民眾的藥品部分負擔額度。</w:t>
      </w:r>
    </w:p>
    <w:p w:rsidR="00C83CDF" w:rsidRPr="00C608EA" w:rsidRDefault="00C83CDF" w:rsidP="00C83CDF">
      <w:pPr>
        <w:pStyle w:val="5"/>
        <w:ind w:left="2041" w:hanging="680"/>
      </w:pPr>
      <w:r w:rsidRPr="00C608EA">
        <w:rPr>
          <w:rFonts w:hint="eastAsia"/>
        </w:rPr>
        <w:t>在總額支付制度下，若合理調整藥價，可緩和藥費之成長，讓醫療資源運用較有效率且合理之分配</w:t>
      </w:r>
      <w:proofErr w:type="gramStart"/>
      <w:r w:rsidRPr="00C608EA">
        <w:rPr>
          <w:rFonts w:hint="eastAsia"/>
        </w:rPr>
        <w:t>─</w:t>
      </w:r>
      <w:proofErr w:type="gramEnd"/>
      <w:r w:rsidRPr="00C608EA">
        <w:rPr>
          <w:rFonts w:hint="eastAsia"/>
        </w:rPr>
        <w:t>可作為給付新藥、放寬藥品給付範圍之財源；亦可調整偏低的醫療服務支付標準，亦可保障醫療服務</w:t>
      </w:r>
      <w:proofErr w:type="gramStart"/>
      <w:r w:rsidRPr="00C608EA">
        <w:rPr>
          <w:rFonts w:hint="eastAsia"/>
        </w:rPr>
        <w:t>之點值</w:t>
      </w:r>
      <w:proofErr w:type="gramEnd"/>
      <w:r w:rsidRPr="00C608EA">
        <w:rPr>
          <w:rFonts w:hint="eastAsia"/>
        </w:rPr>
        <w:t>。</w:t>
      </w:r>
    </w:p>
    <w:p w:rsidR="00674F54" w:rsidRPr="00C608EA" w:rsidRDefault="00674F54" w:rsidP="00674F54">
      <w:pPr>
        <w:pStyle w:val="3"/>
        <w:ind w:left="1360" w:hanging="680"/>
      </w:pPr>
      <w:r w:rsidRPr="00C608EA">
        <w:rPr>
          <w:rFonts w:hint="eastAsia"/>
        </w:rPr>
        <w:t>依據全民健康保險法(下稱健保法)第46條規定：</w:t>
      </w:r>
      <w:r w:rsidR="002D5AD7">
        <w:rPr>
          <w:rFonts w:hAnsi="標楷體" w:hint="eastAsia"/>
        </w:rPr>
        <w:t>「</w:t>
      </w:r>
      <w:r w:rsidRPr="00C608EA">
        <w:rPr>
          <w:rFonts w:hint="eastAsia"/>
        </w:rPr>
        <w:t>保險人應依市場交易情形合理調整藥品價格；藥品逾專利期第一年起開始調降，於5年內依市場交易情形逐步調整至合理價格。</w:t>
      </w:r>
      <w:r w:rsidR="002D5AD7">
        <w:rPr>
          <w:rFonts w:hAnsi="標楷體" w:hint="eastAsia"/>
        </w:rPr>
        <w:t>」</w:t>
      </w:r>
      <w:r w:rsidRPr="00C608EA">
        <w:rPr>
          <w:rFonts w:hint="eastAsia"/>
        </w:rPr>
        <w:t>健保署乃依「全民健康保險藥品價格調整作業辦法」</w:t>
      </w:r>
      <w:r w:rsidRPr="00C608EA">
        <w:rPr>
          <w:rStyle w:val="af4"/>
        </w:rPr>
        <w:footnoteReference w:id="1"/>
      </w:r>
      <w:r w:rsidRPr="00C608EA">
        <w:rPr>
          <w:rFonts w:hint="eastAsia"/>
        </w:rPr>
        <w:t>之規定辦理藥價調查及藥價調整。而藥品支付價格調整目標在於逐步縮小智慧財產權或品質較無爭議同成分、同含量、同規格、同劑型藥品之價差，同時以藥價調查方式，</w:t>
      </w:r>
      <w:r w:rsidRPr="00C608EA">
        <w:rPr>
          <w:rFonts w:hint="eastAsia"/>
        </w:rPr>
        <w:lastRenderedPageBreak/>
        <w:t>逐步調整藥品支付價格，使更接近藥品市場實際之加權平均價。</w:t>
      </w:r>
    </w:p>
    <w:p w:rsidR="00674F54" w:rsidRPr="00C608EA" w:rsidRDefault="0080609B" w:rsidP="00712D09">
      <w:pPr>
        <w:pStyle w:val="3"/>
        <w:ind w:left="1360" w:hanging="680"/>
      </w:pPr>
      <w:r w:rsidRPr="00C608EA">
        <w:rPr>
          <w:rFonts w:hint="eastAsia"/>
        </w:rPr>
        <w:t>次</w:t>
      </w:r>
      <w:r w:rsidR="00CC10C3" w:rsidRPr="00C608EA">
        <w:rPr>
          <w:rFonts w:hint="eastAsia"/>
        </w:rPr>
        <w:t>查本院</w:t>
      </w:r>
      <w:r w:rsidR="00FD2B8B" w:rsidRPr="00C608EA">
        <w:rPr>
          <w:rFonts w:hint="eastAsia"/>
        </w:rPr>
        <w:t>先</w:t>
      </w:r>
      <w:r w:rsidR="00CC10C3" w:rsidRPr="00C608EA">
        <w:rPr>
          <w:rFonts w:hint="eastAsia"/>
        </w:rPr>
        <w:t>前於</w:t>
      </w:r>
      <w:r w:rsidR="00C75443" w:rsidRPr="00C608EA">
        <w:rPr>
          <w:rFonts w:hint="eastAsia"/>
        </w:rPr>
        <w:t>98年間調查「</w:t>
      </w:r>
      <w:r w:rsidR="00D75AF9" w:rsidRPr="00C608EA">
        <w:rPr>
          <w:rFonts w:hint="eastAsia"/>
        </w:rPr>
        <w:t>行政院衛生署及中央健康保險局依相關規定，要求藥品供應商配合藥價調查，並逕行公告第6次藥價調整方案，嚴重影響生技製藥產業之經營發展與民眾用藥權益</w:t>
      </w:r>
      <w:r w:rsidR="00C75443" w:rsidRPr="00C608EA">
        <w:rPr>
          <w:rFonts w:hint="eastAsia"/>
        </w:rPr>
        <w:t>」</w:t>
      </w:r>
      <w:r w:rsidR="00D75AF9" w:rsidRPr="00C608EA">
        <w:rPr>
          <w:rFonts w:hint="eastAsia"/>
        </w:rPr>
        <w:t>乙案</w:t>
      </w:r>
      <w:r w:rsidR="00C75443" w:rsidRPr="00C608EA">
        <w:rPr>
          <w:rFonts w:hint="eastAsia"/>
        </w:rPr>
        <w:t>即已明確指</w:t>
      </w:r>
      <w:r w:rsidR="00D47B8C" w:rsidRPr="00C608EA">
        <w:rPr>
          <w:rFonts w:hint="eastAsia"/>
        </w:rPr>
        <w:t>出</w:t>
      </w:r>
      <w:r w:rsidR="00C75443" w:rsidRPr="00C608EA">
        <w:rPr>
          <w:rFonts w:hint="eastAsia"/>
        </w:rPr>
        <w:t>「</w:t>
      </w:r>
      <w:r w:rsidR="000B49FE" w:rsidRPr="00C608EA">
        <w:rPr>
          <w:rFonts w:hint="eastAsia"/>
        </w:rPr>
        <w:t>健保局辦理多次藥價調整後，不同層級、不同</w:t>
      </w:r>
      <w:proofErr w:type="gramStart"/>
      <w:r w:rsidR="000B49FE" w:rsidRPr="00C608EA">
        <w:rPr>
          <w:rFonts w:hint="eastAsia"/>
        </w:rPr>
        <w:t>權屬別醫療</w:t>
      </w:r>
      <w:proofErr w:type="gramEnd"/>
      <w:r w:rsidR="000B49FE" w:rsidRPr="00C608EA">
        <w:rPr>
          <w:rFonts w:hint="eastAsia"/>
        </w:rPr>
        <w:t>院</w:t>
      </w:r>
      <w:proofErr w:type="gramStart"/>
      <w:r w:rsidR="000B49FE" w:rsidRPr="00C608EA">
        <w:rPr>
          <w:rFonts w:hint="eastAsia"/>
        </w:rPr>
        <w:t>所之藥價</w:t>
      </w:r>
      <w:proofErr w:type="gramEnd"/>
      <w:r w:rsidR="000B49FE" w:rsidRPr="00C608EA">
        <w:rPr>
          <w:rFonts w:hint="eastAsia"/>
        </w:rPr>
        <w:t>差反而愈趨擴大</w:t>
      </w:r>
      <w:r w:rsidR="00C75443" w:rsidRPr="00C608EA">
        <w:rPr>
          <w:rFonts w:hint="eastAsia"/>
        </w:rPr>
        <w:t>」</w:t>
      </w:r>
      <w:r w:rsidR="00FD2B8B" w:rsidRPr="00C608EA">
        <w:rPr>
          <w:rFonts w:hint="eastAsia"/>
        </w:rPr>
        <w:t>，並函請該局檢討改進</w:t>
      </w:r>
      <w:r w:rsidR="000B49FE" w:rsidRPr="00C608EA">
        <w:rPr>
          <w:rFonts w:hint="eastAsia"/>
        </w:rPr>
        <w:t>在案。</w:t>
      </w:r>
      <w:r w:rsidR="004954BB" w:rsidRPr="00C608EA">
        <w:rPr>
          <w:rFonts w:hint="eastAsia"/>
        </w:rPr>
        <w:t>惟</w:t>
      </w:r>
      <w:r w:rsidR="00674F54" w:rsidRPr="00C608EA">
        <w:rPr>
          <w:rFonts w:hint="eastAsia"/>
        </w:rPr>
        <w:t>本院依據健保署所提供98年(第6次)、100年(第7次)、103年(第8次)、104年(第9次)辦理藥價調整時各層級醫療院</w:t>
      </w:r>
      <w:proofErr w:type="gramStart"/>
      <w:r w:rsidR="00674F54" w:rsidRPr="00C608EA">
        <w:rPr>
          <w:rFonts w:hint="eastAsia"/>
        </w:rPr>
        <w:t>所之藥價</w:t>
      </w:r>
      <w:proofErr w:type="gramEnd"/>
      <w:r w:rsidR="00674F54" w:rsidRPr="00C608EA">
        <w:rPr>
          <w:rFonts w:hint="eastAsia"/>
        </w:rPr>
        <w:t>差資料比較分析，發現</w:t>
      </w:r>
      <w:proofErr w:type="gramStart"/>
      <w:r w:rsidR="00674F54" w:rsidRPr="00C608EA">
        <w:rPr>
          <w:rFonts w:hint="eastAsia"/>
        </w:rPr>
        <w:t>醫學中心之藥價</w:t>
      </w:r>
      <w:proofErr w:type="gramEnd"/>
      <w:r w:rsidR="00674F54" w:rsidRPr="00C608EA">
        <w:rPr>
          <w:rFonts w:hint="eastAsia"/>
        </w:rPr>
        <w:t>差分別為25%、23.3%、23%、24%；區域醫院分別為25%、24.5%、25%、27%；地區醫院分別為29%、28.6%、31%、33%；基層診所分別為37%、36.5%、40%、42%；藥局則分別為35%、33%、35%、34%(如附表)，可知</w:t>
      </w:r>
      <w:r w:rsidR="004954BB" w:rsidRPr="00C608EA">
        <w:rPr>
          <w:rFonts w:hint="eastAsia"/>
        </w:rPr>
        <w:t>該署雖已</w:t>
      </w:r>
      <w:r w:rsidR="004954BB" w:rsidRPr="00C608EA">
        <w:rPr>
          <w:rFonts w:hint="eastAsia"/>
          <w:szCs w:val="32"/>
        </w:rPr>
        <w:t>辦理多次藥價調整，但不同層級別醫療院</w:t>
      </w:r>
      <w:proofErr w:type="gramStart"/>
      <w:r w:rsidR="004954BB" w:rsidRPr="00C608EA">
        <w:rPr>
          <w:rFonts w:hint="eastAsia"/>
          <w:szCs w:val="32"/>
        </w:rPr>
        <w:t>所之藥價</w:t>
      </w:r>
      <w:proofErr w:type="gramEnd"/>
      <w:r w:rsidR="004954BB" w:rsidRPr="00C608EA">
        <w:rPr>
          <w:rFonts w:hint="eastAsia"/>
          <w:szCs w:val="32"/>
        </w:rPr>
        <w:t>差，卻反而有愈趨擴大之</w:t>
      </w:r>
      <w:r w:rsidR="00C75443" w:rsidRPr="00C608EA">
        <w:rPr>
          <w:rFonts w:hint="eastAsia"/>
          <w:szCs w:val="32"/>
        </w:rPr>
        <w:t>惡化</w:t>
      </w:r>
      <w:r w:rsidR="000F06A4" w:rsidRPr="00C608EA">
        <w:rPr>
          <w:rFonts w:hint="eastAsia"/>
          <w:szCs w:val="32"/>
        </w:rPr>
        <w:t>趨勢</w:t>
      </w:r>
      <w:r w:rsidR="00F52A5C" w:rsidRPr="00C608EA">
        <w:rPr>
          <w:rFonts w:hint="eastAsia"/>
          <w:szCs w:val="32"/>
        </w:rPr>
        <w:t>，核與上述預期目標不符</w:t>
      </w:r>
      <w:r w:rsidR="000B49FE" w:rsidRPr="00C608EA">
        <w:rPr>
          <w:rFonts w:hint="eastAsia"/>
          <w:szCs w:val="32"/>
        </w:rPr>
        <w:t>，益見</w:t>
      </w:r>
      <w:r w:rsidR="000B49FE" w:rsidRPr="00C608EA">
        <w:rPr>
          <w:rFonts w:hint="eastAsia"/>
        </w:rPr>
        <w:t>該署</w:t>
      </w:r>
      <w:r w:rsidR="00D47B8C" w:rsidRPr="00C608EA">
        <w:rPr>
          <w:rFonts w:hint="eastAsia"/>
        </w:rPr>
        <w:t>多年來</w:t>
      </w:r>
      <w:r w:rsidR="000B49FE" w:rsidRPr="00C608EA">
        <w:rPr>
          <w:rFonts w:hint="eastAsia"/>
        </w:rPr>
        <w:t>迄未</w:t>
      </w:r>
      <w:proofErr w:type="gramStart"/>
      <w:r w:rsidR="000B49FE" w:rsidRPr="00C608EA">
        <w:rPr>
          <w:rFonts w:hint="eastAsia"/>
        </w:rPr>
        <w:t>積極</w:t>
      </w:r>
      <w:r w:rsidR="0038251E" w:rsidRPr="00C608EA">
        <w:rPr>
          <w:rFonts w:hint="eastAsia"/>
        </w:rPr>
        <w:t>究明其</w:t>
      </w:r>
      <w:r w:rsidR="0099083E" w:rsidRPr="00C608EA">
        <w:rPr>
          <w:rFonts w:hint="eastAsia"/>
          <w:szCs w:val="32"/>
        </w:rPr>
        <w:t>愈</w:t>
      </w:r>
      <w:proofErr w:type="gramEnd"/>
      <w:r w:rsidR="0099083E" w:rsidRPr="00C608EA">
        <w:rPr>
          <w:rFonts w:hint="eastAsia"/>
          <w:szCs w:val="32"/>
        </w:rPr>
        <w:t>趨惡化之</w:t>
      </w:r>
      <w:r w:rsidR="0099083E" w:rsidRPr="00C608EA">
        <w:rPr>
          <w:rFonts w:hint="eastAsia"/>
        </w:rPr>
        <w:t>根本原因</w:t>
      </w:r>
      <w:r w:rsidR="00712D09" w:rsidRPr="00C608EA">
        <w:rPr>
          <w:rFonts w:hint="eastAsia"/>
        </w:rPr>
        <w:t>(按本院諮詢專家學者意見，認為</w:t>
      </w:r>
      <w:r w:rsidR="00743D27" w:rsidRPr="00C608EA">
        <w:rPr>
          <w:rFonts w:hint="eastAsia"/>
        </w:rPr>
        <w:t>基層診所的逐漸</w:t>
      </w:r>
      <w:r w:rsidR="00712D09" w:rsidRPr="00C608EA">
        <w:rPr>
          <w:rFonts w:hint="eastAsia"/>
        </w:rPr>
        <w:t>擴增趨勢應與健保署之基層診所「日藥劑費」之支付標準業已多年未加調整</w:t>
      </w:r>
      <w:proofErr w:type="gramStart"/>
      <w:r w:rsidR="00712D09" w:rsidRPr="00C608EA">
        <w:rPr>
          <w:rFonts w:hint="eastAsia"/>
        </w:rPr>
        <w:t>攸</w:t>
      </w:r>
      <w:proofErr w:type="gramEnd"/>
      <w:r w:rsidR="00712D09" w:rsidRPr="00C608EA">
        <w:rPr>
          <w:rFonts w:hint="eastAsia"/>
        </w:rPr>
        <w:t>關)</w:t>
      </w:r>
      <w:r w:rsidR="00743D27" w:rsidRPr="00C608EA">
        <w:rPr>
          <w:rStyle w:val="af4"/>
        </w:rPr>
        <w:footnoteReference w:id="2"/>
      </w:r>
      <w:r w:rsidR="0099083E" w:rsidRPr="00C608EA">
        <w:rPr>
          <w:rFonts w:hint="eastAsia"/>
        </w:rPr>
        <w:t>，並據以</w:t>
      </w:r>
      <w:r w:rsidR="000B49FE" w:rsidRPr="00C608EA">
        <w:rPr>
          <w:rFonts w:hint="eastAsia"/>
        </w:rPr>
        <w:t>改善相關缺失</w:t>
      </w:r>
      <w:r w:rsidR="00F52A5C" w:rsidRPr="00C608EA">
        <w:rPr>
          <w:rFonts w:hint="eastAsia"/>
        </w:rPr>
        <w:t>，至有欠當</w:t>
      </w:r>
      <w:r w:rsidR="000F06A4" w:rsidRPr="00C608EA">
        <w:rPr>
          <w:rFonts w:hint="eastAsia"/>
          <w:szCs w:val="32"/>
        </w:rPr>
        <w:t>。</w:t>
      </w:r>
    </w:p>
    <w:p w:rsidR="00674F54" w:rsidRPr="00C608EA" w:rsidRDefault="0080609B" w:rsidP="004D1F1D">
      <w:pPr>
        <w:pStyle w:val="3"/>
        <w:ind w:left="1360" w:hanging="680"/>
      </w:pPr>
      <w:r w:rsidRPr="00C608EA">
        <w:rPr>
          <w:rFonts w:hint="eastAsia"/>
        </w:rPr>
        <w:t>又</w:t>
      </w:r>
      <w:r w:rsidR="00967E2F" w:rsidRPr="00C608EA">
        <w:rPr>
          <w:rFonts w:hint="eastAsia"/>
        </w:rPr>
        <w:t>查</w:t>
      </w:r>
      <w:r w:rsidR="00674F54" w:rsidRPr="00C608EA">
        <w:rPr>
          <w:rFonts w:hint="eastAsia"/>
        </w:rPr>
        <w:t>健保署對於藥品供應商之藥品銷售資料及</w:t>
      </w:r>
      <w:proofErr w:type="gramStart"/>
      <w:r w:rsidR="00674F54" w:rsidRPr="00C608EA">
        <w:rPr>
          <w:rFonts w:hint="eastAsia"/>
        </w:rPr>
        <w:t>醫</w:t>
      </w:r>
      <w:proofErr w:type="gramEnd"/>
      <w:r w:rsidR="00674F54" w:rsidRPr="00C608EA">
        <w:rPr>
          <w:rFonts w:hint="eastAsia"/>
        </w:rPr>
        <w:t>事服務機構之「特定藥品」採購資料，</w:t>
      </w:r>
      <w:r w:rsidR="00967E2F" w:rsidRPr="00C608EA">
        <w:rPr>
          <w:rFonts w:hint="eastAsia"/>
        </w:rPr>
        <w:t>雖</w:t>
      </w:r>
      <w:r w:rsidR="00674F54" w:rsidRPr="00C608EA">
        <w:rPr>
          <w:rFonts w:hint="eastAsia"/>
        </w:rPr>
        <w:t>已建置相關資訊系統，可</w:t>
      </w:r>
      <w:proofErr w:type="gramStart"/>
      <w:r w:rsidR="00674F54" w:rsidRPr="00C608EA">
        <w:rPr>
          <w:rFonts w:hint="eastAsia"/>
        </w:rPr>
        <w:t>供渠等採</w:t>
      </w:r>
      <w:proofErr w:type="gramEnd"/>
      <w:r w:rsidR="00674F54" w:rsidRPr="00C608EA">
        <w:rPr>
          <w:rFonts w:hint="eastAsia"/>
        </w:rPr>
        <w:t>電子申報方式辦理，</w:t>
      </w:r>
      <w:proofErr w:type="gramStart"/>
      <w:r w:rsidR="00674F54" w:rsidRPr="00C608EA">
        <w:rPr>
          <w:rFonts w:hint="eastAsia"/>
        </w:rPr>
        <w:t>俾</w:t>
      </w:r>
      <w:proofErr w:type="gramEnd"/>
      <w:r w:rsidR="00674F54" w:rsidRPr="00C608EA">
        <w:rPr>
          <w:rFonts w:hint="eastAsia"/>
        </w:rPr>
        <w:t>利自動化勾</w:t>
      </w:r>
      <w:proofErr w:type="gramStart"/>
      <w:r w:rsidR="00674F54" w:rsidRPr="00C608EA">
        <w:rPr>
          <w:rFonts w:hint="eastAsia"/>
        </w:rPr>
        <w:t>稽</w:t>
      </w:r>
      <w:proofErr w:type="gramEnd"/>
      <w:r w:rsidR="00674F54" w:rsidRPr="00C608EA">
        <w:rPr>
          <w:rFonts w:hint="eastAsia"/>
        </w:rPr>
        <w:t>比對藥品交易價格，惟保險</w:t>
      </w:r>
      <w:proofErr w:type="gramStart"/>
      <w:r w:rsidR="00674F54" w:rsidRPr="00C608EA">
        <w:rPr>
          <w:rFonts w:hint="eastAsia"/>
        </w:rPr>
        <w:t>醫</w:t>
      </w:r>
      <w:proofErr w:type="gramEnd"/>
      <w:r w:rsidR="00674F54" w:rsidRPr="00C608EA">
        <w:rPr>
          <w:rFonts w:hint="eastAsia"/>
        </w:rPr>
        <w:t>事服務機構應申報之「一般藥品」採購資料，仍因相關資訊系</w:t>
      </w:r>
      <w:r w:rsidR="00674F54" w:rsidRPr="00C608EA">
        <w:rPr>
          <w:rFonts w:hint="eastAsia"/>
        </w:rPr>
        <w:lastRenderedPageBreak/>
        <w:t>統尚未完成建置，致未能全面比對藥品申報資料有無異常情事，影響藥價調查作業之完整性</w:t>
      </w:r>
      <w:r w:rsidR="00C35656" w:rsidRPr="00C608EA">
        <w:rPr>
          <w:rFonts w:hint="eastAsia"/>
        </w:rPr>
        <w:t>與準確性</w:t>
      </w:r>
      <w:r w:rsidR="00674F54" w:rsidRPr="00C608EA">
        <w:rPr>
          <w:rFonts w:hint="eastAsia"/>
        </w:rPr>
        <w:t>；又</w:t>
      </w:r>
      <w:proofErr w:type="gramStart"/>
      <w:r w:rsidR="00674F54" w:rsidRPr="00C608EA">
        <w:rPr>
          <w:rFonts w:hint="eastAsia"/>
        </w:rPr>
        <w:t>邇來據</w:t>
      </w:r>
      <w:proofErr w:type="gramEnd"/>
      <w:r w:rsidR="00674F54" w:rsidRPr="00C608EA">
        <w:rPr>
          <w:rFonts w:hint="eastAsia"/>
        </w:rPr>
        <w:t>檢調</w:t>
      </w:r>
      <w:r w:rsidR="00311037" w:rsidRPr="00C608EA">
        <w:rPr>
          <w:rFonts w:hint="eastAsia"/>
        </w:rPr>
        <w:t>機關</w:t>
      </w:r>
      <w:r w:rsidR="00674F54" w:rsidRPr="00C608EA">
        <w:rPr>
          <w:rFonts w:hint="eastAsia"/>
        </w:rPr>
        <w:t>調查發現部分醫院疑似成立人頭公司</w:t>
      </w:r>
      <w:r w:rsidR="004D1F1D" w:rsidRPr="00C608EA">
        <w:rPr>
          <w:rFonts w:hint="eastAsia"/>
        </w:rPr>
        <w:t>(</w:t>
      </w:r>
      <w:r w:rsidR="00D47B8C" w:rsidRPr="00C608EA">
        <w:rPr>
          <w:rFonts w:hint="eastAsia"/>
        </w:rPr>
        <w:t>扮演標售藥材</w:t>
      </w:r>
      <w:r w:rsidR="004D1F1D" w:rsidRPr="00C608EA">
        <w:rPr>
          <w:rFonts w:hint="eastAsia"/>
        </w:rPr>
        <w:t>中盤商</w:t>
      </w:r>
      <w:r w:rsidR="00D47B8C" w:rsidRPr="00C608EA">
        <w:rPr>
          <w:rFonts w:hint="eastAsia"/>
        </w:rPr>
        <w:t>角色</w:t>
      </w:r>
      <w:r w:rsidR="004D1F1D" w:rsidRPr="00C608EA">
        <w:rPr>
          <w:rFonts w:hint="eastAsia"/>
        </w:rPr>
        <w:t>)</w:t>
      </w:r>
      <w:r w:rsidR="00674F54" w:rsidRPr="00C608EA">
        <w:rPr>
          <w:rFonts w:hint="eastAsia"/>
        </w:rPr>
        <w:t>採購藥品後轉售予醫院，以賺取藥價差</w:t>
      </w:r>
      <w:r w:rsidR="00CC6B03" w:rsidRPr="00C608EA">
        <w:rPr>
          <w:rStyle w:val="af4"/>
        </w:rPr>
        <w:footnoteReference w:id="3"/>
      </w:r>
      <w:r w:rsidR="00674F54" w:rsidRPr="00C608EA">
        <w:rPr>
          <w:rFonts w:hint="eastAsia"/>
        </w:rPr>
        <w:t>，</w:t>
      </w:r>
      <w:r w:rsidR="00311037" w:rsidRPr="00C608EA">
        <w:rPr>
          <w:rFonts w:hint="eastAsia"/>
        </w:rPr>
        <w:t>該署卻</w:t>
      </w:r>
      <w:r w:rsidR="006116C4" w:rsidRPr="00C608EA">
        <w:rPr>
          <w:rFonts w:hint="eastAsia"/>
        </w:rPr>
        <w:t>完全無法掌握各該人頭公司</w:t>
      </w:r>
      <w:r w:rsidR="00E73A11" w:rsidRPr="00C608EA">
        <w:rPr>
          <w:rFonts w:hint="eastAsia"/>
        </w:rPr>
        <w:t>原始</w:t>
      </w:r>
      <w:proofErr w:type="gramStart"/>
      <w:r w:rsidR="00311037" w:rsidRPr="00C608EA">
        <w:rPr>
          <w:rFonts w:hint="eastAsia"/>
        </w:rPr>
        <w:t>購藥</w:t>
      </w:r>
      <w:r w:rsidR="00E73A11" w:rsidRPr="00C608EA">
        <w:rPr>
          <w:rFonts w:hint="eastAsia"/>
        </w:rPr>
        <w:t>進價</w:t>
      </w:r>
      <w:proofErr w:type="gramEnd"/>
      <w:r w:rsidR="00E73A11" w:rsidRPr="00C608EA">
        <w:rPr>
          <w:rFonts w:hint="eastAsia"/>
        </w:rPr>
        <w:t>及連帶透過</w:t>
      </w:r>
      <w:r w:rsidR="00F0519F" w:rsidRPr="00C608EA">
        <w:rPr>
          <w:rFonts w:hint="eastAsia"/>
        </w:rPr>
        <w:t>枱面下之</w:t>
      </w:r>
      <w:r w:rsidR="006116C4" w:rsidRPr="00C608EA">
        <w:rPr>
          <w:rFonts w:hint="eastAsia"/>
        </w:rPr>
        <w:t>議價折讓</w:t>
      </w:r>
      <w:r w:rsidR="00E73A11" w:rsidRPr="00C608EA">
        <w:rPr>
          <w:rFonts w:hint="eastAsia"/>
        </w:rPr>
        <w:t>贈品</w:t>
      </w:r>
      <w:r w:rsidR="00C35656" w:rsidRPr="00C608EA">
        <w:rPr>
          <w:rFonts w:hint="eastAsia"/>
        </w:rPr>
        <w:t>等</w:t>
      </w:r>
      <w:r w:rsidR="00E73A11" w:rsidRPr="00C608EA">
        <w:rPr>
          <w:rFonts w:hint="eastAsia"/>
        </w:rPr>
        <w:t>手段</w:t>
      </w:r>
      <w:r w:rsidR="006116C4" w:rsidRPr="00C608EA">
        <w:rPr>
          <w:rFonts w:hint="eastAsia"/>
        </w:rPr>
        <w:t>賺取</w:t>
      </w:r>
      <w:r w:rsidR="00E73A11" w:rsidRPr="00C608EA">
        <w:rPr>
          <w:rFonts w:hint="eastAsia"/>
        </w:rPr>
        <w:t>鉅額</w:t>
      </w:r>
      <w:r w:rsidR="006116C4" w:rsidRPr="00C608EA">
        <w:rPr>
          <w:rFonts w:hint="eastAsia"/>
        </w:rPr>
        <w:t>價差情形</w:t>
      </w:r>
      <w:r w:rsidR="005E76EA" w:rsidRPr="00C608EA">
        <w:rPr>
          <w:rFonts w:hint="eastAsia"/>
        </w:rPr>
        <w:t>；</w:t>
      </w:r>
      <w:proofErr w:type="gramStart"/>
      <w:r w:rsidR="005E76EA" w:rsidRPr="00C608EA">
        <w:rPr>
          <w:rFonts w:hint="eastAsia"/>
        </w:rPr>
        <w:t>再者</w:t>
      </w:r>
      <w:r w:rsidR="006116C4" w:rsidRPr="00C608EA">
        <w:rPr>
          <w:rFonts w:hint="eastAsia"/>
        </w:rPr>
        <w:t>，</w:t>
      </w:r>
      <w:r w:rsidR="005E76EA" w:rsidRPr="00C608EA">
        <w:rPr>
          <w:rFonts w:hint="eastAsia"/>
        </w:rPr>
        <w:t>衛福部於</w:t>
      </w:r>
      <w:proofErr w:type="gramEnd"/>
      <w:r w:rsidR="005E76EA" w:rsidRPr="00C608EA">
        <w:rPr>
          <w:rFonts w:hint="eastAsia"/>
        </w:rPr>
        <w:t>104年2月10日召開之「全國藥品政策會議」，便將「強化藥價調查之真實性與稽核制度」納為該會議</w:t>
      </w:r>
      <w:r w:rsidR="00E87E01" w:rsidRPr="00C608EA">
        <w:rPr>
          <w:rFonts w:hint="eastAsia"/>
        </w:rPr>
        <w:t>的議題五「提升健保支付效率，引導資源合理分配」之子議題來詳加研討</w:t>
      </w:r>
      <w:r w:rsidR="005E76EA" w:rsidRPr="00C608EA">
        <w:rPr>
          <w:rFonts w:hint="eastAsia"/>
        </w:rPr>
        <w:t>；凡此均</w:t>
      </w:r>
      <w:proofErr w:type="gramStart"/>
      <w:r w:rsidR="00674F54" w:rsidRPr="00C608EA">
        <w:rPr>
          <w:rFonts w:hint="eastAsia"/>
        </w:rPr>
        <w:t>凸</w:t>
      </w:r>
      <w:proofErr w:type="gramEnd"/>
      <w:r w:rsidR="00674F54" w:rsidRPr="00C608EA">
        <w:rPr>
          <w:rFonts w:hint="eastAsia"/>
        </w:rPr>
        <w:t>顯現行健保藥價調查機制尚無法真實反應藥品實際交易價格，</w:t>
      </w:r>
      <w:proofErr w:type="gramStart"/>
      <w:r w:rsidR="006D6F66" w:rsidRPr="00C608EA">
        <w:rPr>
          <w:rFonts w:hint="eastAsia"/>
        </w:rPr>
        <w:t>洵</w:t>
      </w:r>
      <w:proofErr w:type="gramEnd"/>
      <w:r w:rsidR="006D6F66" w:rsidRPr="00C608EA">
        <w:rPr>
          <w:rFonts w:hint="eastAsia"/>
        </w:rPr>
        <w:t>屬實情。</w:t>
      </w:r>
    </w:p>
    <w:p w:rsidR="00674F54" w:rsidRPr="00C608EA" w:rsidRDefault="003F0DDA" w:rsidP="00C83CDF">
      <w:pPr>
        <w:pStyle w:val="3"/>
        <w:ind w:left="1360" w:hanging="680"/>
      </w:pPr>
      <w:r w:rsidRPr="00C608EA">
        <w:rPr>
          <w:rFonts w:hint="eastAsia"/>
        </w:rPr>
        <w:t>綜上，</w:t>
      </w:r>
      <w:proofErr w:type="gramStart"/>
      <w:r w:rsidRPr="00C608EA">
        <w:rPr>
          <w:rFonts w:hint="eastAsia"/>
        </w:rPr>
        <w:t>健保署</w:t>
      </w:r>
      <w:r w:rsidR="00C83CDF" w:rsidRPr="00C608EA">
        <w:rPr>
          <w:rFonts w:hint="eastAsia"/>
        </w:rPr>
        <w:t>係將</w:t>
      </w:r>
      <w:proofErr w:type="gramEnd"/>
      <w:r w:rsidR="00C83CDF" w:rsidRPr="00C608EA">
        <w:rPr>
          <w:rFonts w:hint="eastAsia"/>
        </w:rPr>
        <w:t>藥價差之存在視同調整藥價之正向效益與驅動力量，故</w:t>
      </w:r>
      <w:r w:rsidR="0038251E" w:rsidRPr="00C608EA">
        <w:rPr>
          <w:rFonts w:hint="eastAsia"/>
        </w:rPr>
        <w:t>雖</w:t>
      </w:r>
      <w:r w:rsidR="00E73A11" w:rsidRPr="00C608EA">
        <w:rPr>
          <w:rFonts w:hint="eastAsia"/>
        </w:rPr>
        <w:t>已</w:t>
      </w:r>
      <w:r w:rsidR="00F03A15" w:rsidRPr="00C608EA">
        <w:rPr>
          <w:rFonts w:hint="eastAsia"/>
        </w:rPr>
        <w:t>陸續</w:t>
      </w:r>
      <w:r w:rsidRPr="00C608EA">
        <w:rPr>
          <w:rFonts w:hint="eastAsia"/>
        </w:rPr>
        <w:t>執行</w:t>
      </w:r>
      <w:r w:rsidR="00F03A15" w:rsidRPr="00C608EA">
        <w:rPr>
          <w:rFonts w:hint="eastAsia"/>
        </w:rPr>
        <w:t>9次</w:t>
      </w:r>
      <w:r w:rsidRPr="00C608EA">
        <w:rPr>
          <w:rFonts w:hint="eastAsia"/>
        </w:rPr>
        <w:t>全民健保藥品價格調查機制</w:t>
      </w:r>
      <w:r w:rsidR="00655DAF">
        <w:rPr>
          <w:rFonts w:hint="eastAsia"/>
        </w:rPr>
        <w:t>，卻</w:t>
      </w:r>
      <w:r w:rsidR="00F03A15" w:rsidRPr="00C608EA">
        <w:rPr>
          <w:rFonts w:hint="eastAsia"/>
        </w:rPr>
        <w:t>並</w:t>
      </w:r>
      <w:r w:rsidRPr="00C608EA">
        <w:rPr>
          <w:rFonts w:hint="eastAsia"/>
        </w:rPr>
        <w:t>未達</w:t>
      </w:r>
      <w:r w:rsidR="004823BC" w:rsidRPr="00C608EA">
        <w:rPr>
          <w:rFonts w:hint="eastAsia"/>
        </w:rPr>
        <w:t>到</w:t>
      </w:r>
      <w:r w:rsidR="007B0E4E" w:rsidRPr="00C608EA">
        <w:rPr>
          <w:rFonts w:hint="eastAsia"/>
        </w:rPr>
        <w:t>更貼近藥品市場實際加權平均價</w:t>
      </w:r>
      <w:r w:rsidR="00CC10C3" w:rsidRPr="00C608EA">
        <w:rPr>
          <w:rFonts w:hint="eastAsia"/>
        </w:rPr>
        <w:t>之</w:t>
      </w:r>
      <w:r w:rsidRPr="00C608EA">
        <w:rPr>
          <w:rFonts w:hint="eastAsia"/>
        </w:rPr>
        <w:t>預期目標，</w:t>
      </w:r>
      <w:r w:rsidR="00F03A15" w:rsidRPr="00C608EA">
        <w:rPr>
          <w:rFonts w:hint="eastAsia"/>
        </w:rPr>
        <w:t>顯見其執行成效</w:t>
      </w:r>
      <w:proofErr w:type="gramStart"/>
      <w:r w:rsidR="00F03A15" w:rsidRPr="00C608EA">
        <w:rPr>
          <w:rFonts w:hint="eastAsia"/>
        </w:rPr>
        <w:t>不</w:t>
      </w:r>
      <w:proofErr w:type="gramEnd"/>
      <w:r w:rsidR="00F03A15" w:rsidRPr="00C608EA">
        <w:rPr>
          <w:rFonts w:hint="eastAsia"/>
        </w:rPr>
        <w:t>彰；</w:t>
      </w:r>
      <w:r w:rsidRPr="00C608EA">
        <w:rPr>
          <w:rFonts w:hint="eastAsia"/>
        </w:rPr>
        <w:t>又未</w:t>
      </w:r>
      <w:r w:rsidR="004823BC" w:rsidRPr="00C608EA">
        <w:rPr>
          <w:rFonts w:hint="eastAsia"/>
        </w:rPr>
        <w:t>能</w:t>
      </w:r>
      <w:r w:rsidRPr="00C608EA">
        <w:rPr>
          <w:rFonts w:hint="eastAsia"/>
        </w:rPr>
        <w:t>完整掌握藥品實際交易價格</w:t>
      </w:r>
      <w:r w:rsidR="006116C4" w:rsidRPr="00C608EA">
        <w:rPr>
          <w:rFonts w:hint="eastAsia"/>
        </w:rPr>
        <w:t>之資訊</w:t>
      </w:r>
      <w:r w:rsidR="006D6F66" w:rsidRPr="00C608EA">
        <w:rPr>
          <w:rFonts w:hint="eastAsia"/>
        </w:rPr>
        <w:t>以逐步縮小價差</w:t>
      </w:r>
      <w:r w:rsidRPr="00C608EA">
        <w:rPr>
          <w:rFonts w:hint="eastAsia"/>
        </w:rPr>
        <w:t>，</w:t>
      </w:r>
      <w:proofErr w:type="gramStart"/>
      <w:r w:rsidRPr="00C608EA">
        <w:rPr>
          <w:rFonts w:hint="eastAsia"/>
        </w:rPr>
        <w:t>肇致藥價</w:t>
      </w:r>
      <w:proofErr w:type="gramEnd"/>
      <w:r w:rsidRPr="00C608EA">
        <w:rPr>
          <w:rFonts w:hint="eastAsia"/>
        </w:rPr>
        <w:t>差比率</w:t>
      </w:r>
      <w:r w:rsidR="00E87E01" w:rsidRPr="00C608EA">
        <w:rPr>
          <w:rFonts w:hint="eastAsia"/>
        </w:rPr>
        <w:t>因而</w:t>
      </w:r>
      <w:r w:rsidRPr="00C608EA">
        <w:rPr>
          <w:rFonts w:hint="eastAsia"/>
        </w:rPr>
        <w:t>長期居高不下</w:t>
      </w:r>
      <w:r w:rsidR="00E87E01" w:rsidRPr="00C608EA">
        <w:rPr>
          <w:rFonts w:hint="eastAsia"/>
        </w:rPr>
        <w:t>，</w:t>
      </w:r>
      <w:r w:rsidRPr="00C608EA">
        <w:rPr>
          <w:rFonts w:hint="eastAsia"/>
        </w:rPr>
        <w:t>且</w:t>
      </w:r>
      <w:r w:rsidR="00A669AB" w:rsidRPr="00C608EA">
        <w:rPr>
          <w:rFonts w:hint="eastAsia"/>
        </w:rPr>
        <w:t>有</w:t>
      </w:r>
      <w:r w:rsidRPr="00C608EA">
        <w:rPr>
          <w:rFonts w:hint="eastAsia"/>
        </w:rPr>
        <w:t>反趨擴大</w:t>
      </w:r>
      <w:r w:rsidR="00D47B8C" w:rsidRPr="00C608EA">
        <w:rPr>
          <w:rFonts w:hint="eastAsia"/>
        </w:rPr>
        <w:t>之惡化情勢</w:t>
      </w:r>
      <w:r w:rsidRPr="00C608EA">
        <w:rPr>
          <w:rFonts w:hint="eastAsia"/>
        </w:rPr>
        <w:t>，核有疏失。</w:t>
      </w:r>
    </w:p>
    <w:p w:rsidR="00225540" w:rsidRPr="00C608EA" w:rsidRDefault="00225540" w:rsidP="00BD1FBC">
      <w:pPr>
        <w:pStyle w:val="2"/>
        <w:rPr>
          <w:b/>
        </w:rPr>
      </w:pPr>
      <w:proofErr w:type="gramStart"/>
      <w:r w:rsidRPr="00C608EA">
        <w:rPr>
          <w:rFonts w:hint="eastAsia"/>
          <w:b/>
        </w:rPr>
        <w:t>衛福部健保署</w:t>
      </w:r>
      <w:r w:rsidR="00BD1FBC" w:rsidRPr="00C608EA">
        <w:rPr>
          <w:rFonts w:hint="eastAsia"/>
          <w:b/>
        </w:rPr>
        <w:t>迄</w:t>
      </w:r>
      <w:proofErr w:type="gramEnd"/>
      <w:r w:rsidR="00BD1FBC" w:rsidRPr="00C608EA">
        <w:rPr>
          <w:rFonts w:hint="eastAsia"/>
          <w:b/>
        </w:rPr>
        <w:t>未釐訂明確合理藥價差比率，並</w:t>
      </w:r>
      <w:proofErr w:type="gramStart"/>
      <w:r w:rsidR="006130D3" w:rsidRPr="00C608EA">
        <w:rPr>
          <w:rFonts w:hint="eastAsia"/>
          <w:b/>
        </w:rPr>
        <w:t>罔</w:t>
      </w:r>
      <w:proofErr w:type="gramEnd"/>
      <w:r w:rsidR="006130D3" w:rsidRPr="00C608EA">
        <w:rPr>
          <w:rFonts w:hint="eastAsia"/>
          <w:b/>
        </w:rPr>
        <w:t>顧</w:t>
      </w:r>
      <w:r w:rsidR="00366B91" w:rsidRPr="00C608EA">
        <w:rPr>
          <w:rFonts w:hint="eastAsia"/>
          <w:b/>
        </w:rPr>
        <w:t>醫療院所賺取</w:t>
      </w:r>
      <w:r w:rsidRPr="00C608EA">
        <w:rPr>
          <w:rFonts w:hint="eastAsia"/>
          <w:b/>
        </w:rPr>
        <w:t>藥價差已然超出</w:t>
      </w:r>
      <w:r w:rsidR="006130D3" w:rsidRPr="00C608EA">
        <w:rPr>
          <w:rFonts w:hint="eastAsia"/>
          <w:b/>
        </w:rPr>
        <w:t>其</w:t>
      </w:r>
      <w:r w:rsidRPr="00C608EA">
        <w:rPr>
          <w:rFonts w:hint="eastAsia"/>
          <w:b/>
        </w:rPr>
        <w:t>合理利潤</w:t>
      </w:r>
      <w:r w:rsidR="00A6390E" w:rsidRPr="00C608EA">
        <w:rPr>
          <w:rFonts w:hint="eastAsia"/>
          <w:b/>
        </w:rPr>
        <w:t>範疇</w:t>
      </w:r>
      <w:r w:rsidRPr="00C608EA">
        <w:rPr>
          <w:rFonts w:hint="eastAsia"/>
          <w:b/>
        </w:rPr>
        <w:t>，且藥品核價機制不足，形成</w:t>
      </w:r>
      <w:r w:rsidRPr="00C608EA">
        <w:rPr>
          <w:rFonts w:hAnsi="標楷體" w:hint="eastAsia"/>
          <w:b/>
          <w:szCs w:val="32"/>
        </w:rPr>
        <w:t>「以藥養</w:t>
      </w:r>
      <w:proofErr w:type="gramStart"/>
      <w:r w:rsidRPr="00C608EA">
        <w:rPr>
          <w:rFonts w:hAnsi="標楷體" w:hint="eastAsia"/>
          <w:b/>
          <w:szCs w:val="32"/>
        </w:rPr>
        <w:t>醫</w:t>
      </w:r>
      <w:proofErr w:type="gramEnd"/>
      <w:r w:rsidRPr="00C608EA">
        <w:rPr>
          <w:rFonts w:hAnsi="標楷體" w:hint="eastAsia"/>
          <w:b/>
          <w:szCs w:val="32"/>
        </w:rPr>
        <w:t>」扭曲醫療生態之</w:t>
      </w:r>
      <w:r w:rsidRPr="00C608EA">
        <w:rPr>
          <w:rFonts w:hint="eastAsia"/>
          <w:b/>
        </w:rPr>
        <w:t>現象，</w:t>
      </w:r>
      <w:proofErr w:type="gramStart"/>
      <w:r w:rsidRPr="00C608EA">
        <w:rPr>
          <w:rFonts w:hint="eastAsia"/>
          <w:b/>
        </w:rPr>
        <w:t>洵</w:t>
      </w:r>
      <w:proofErr w:type="gramEnd"/>
      <w:r w:rsidRPr="00C608EA">
        <w:rPr>
          <w:rFonts w:hint="eastAsia"/>
          <w:b/>
        </w:rPr>
        <w:t>有</w:t>
      </w:r>
      <w:proofErr w:type="gramStart"/>
      <w:r w:rsidRPr="00C608EA">
        <w:rPr>
          <w:rFonts w:hint="eastAsia"/>
          <w:b/>
        </w:rPr>
        <w:t>怠</w:t>
      </w:r>
      <w:proofErr w:type="gramEnd"/>
      <w:r w:rsidRPr="00C608EA">
        <w:rPr>
          <w:rFonts w:hint="eastAsia"/>
          <w:b/>
        </w:rPr>
        <w:t>失：</w:t>
      </w:r>
    </w:p>
    <w:p w:rsidR="00F118DF" w:rsidRPr="00C608EA" w:rsidRDefault="004823BC" w:rsidP="00F118DF">
      <w:pPr>
        <w:pStyle w:val="3"/>
        <w:ind w:left="1360" w:hanging="680"/>
      </w:pPr>
      <w:r w:rsidRPr="00C608EA">
        <w:rPr>
          <w:rFonts w:hint="eastAsia"/>
        </w:rPr>
        <w:t>原</w:t>
      </w:r>
      <w:r w:rsidR="00F118DF" w:rsidRPr="00C608EA">
        <w:rPr>
          <w:rFonts w:hint="eastAsia"/>
        </w:rPr>
        <w:t>健保</w:t>
      </w:r>
      <w:r w:rsidRPr="00C608EA">
        <w:rPr>
          <w:rFonts w:hint="eastAsia"/>
        </w:rPr>
        <w:t>局</w:t>
      </w:r>
      <w:r w:rsidR="00F118DF" w:rsidRPr="00C608EA">
        <w:rPr>
          <w:rFonts w:hint="eastAsia"/>
        </w:rPr>
        <w:t>為縮減藥價差，使藥費支出更為合理，自88年起，定期辦理藥價調查及藥價調整作業，促使支付價格更接近市場實際交易價格。而有關藥價調整之成效，</w:t>
      </w:r>
      <w:proofErr w:type="gramStart"/>
      <w:r w:rsidR="00F118DF" w:rsidRPr="00C608EA">
        <w:rPr>
          <w:rFonts w:hint="eastAsia"/>
        </w:rPr>
        <w:t>健保署係以</w:t>
      </w:r>
      <w:proofErr w:type="gramEnd"/>
      <w:r w:rsidR="00F118DF" w:rsidRPr="00C608EA">
        <w:rPr>
          <w:rFonts w:hint="eastAsia"/>
        </w:rPr>
        <w:t>藥品價格調整前後之價格差</w:t>
      </w:r>
      <w:r w:rsidR="00F118DF" w:rsidRPr="00C608EA">
        <w:rPr>
          <w:rFonts w:hint="eastAsia"/>
        </w:rPr>
        <w:lastRenderedPageBreak/>
        <w:t>異乘以藥品年使用量，作為節省金額估算方式。該署提供16年來，藥價調整所縮小藥費支出金額之具體成效共計約為</w:t>
      </w:r>
      <w:r w:rsidR="006130D3" w:rsidRPr="00C608EA">
        <w:rPr>
          <w:rFonts w:hint="eastAsia"/>
        </w:rPr>
        <w:t>新台幣(下同)</w:t>
      </w:r>
      <w:r w:rsidR="00F118DF" w:rsidRPr="00C608EA">
        <w:rPr>
          <w:rFonts w:hint="eastAsia"/>
        </w:rPr>
        <w:t>563億元，亦即平均每年節省約35.2億元，</w:t>
      </w:r>
      <w:r w:rsidR="00C55D67" w:rsidRPr="00C608EA">
        <w:rPr>
          <w:rFonts w:hint="eastAsia"/>
        </w:rPr>
        <w:t>足見</w:t>
      </w:r>
      <w:r w:rsidR="00024532" w:rsidRPr="00C608EA">
        <w:rPr>
          <w:rFonts w:hint="eastAsia"/>
        </w:rPr>
        <w:t>醫療院</w:t>
      </w:r>
      <w:proofErr w:type="gramStart"/>
      <w:r w:rsidR="00024532" w:rsidRPr="00C608EA">
        <w:rPr>
          <w:rFonts w:hint="eastAsia"/>
        </w:rPr>
        <w:t>所進藥及</w:t>
      </w:r>
      <w:proofErr w:type="gramEnd"/>
      <w:r w:rsidR="00024532" w:rsidRPr="00C608EA">
        <w:rPr>
          <w:rFonts w:hint="eastAsia"/>
        </w:rPr>
        <w:t>管理成本之</w:t>
      </w:r>
      <w:r w:rsidR="00C55D67" w:rsidRPr="00C608EA">
        <w:rPr>
          <w:rFonts w:hint="eastAsia"/>
        </w:rPr>
        <w:t>超額利潤</w:t>
      </w:r>
      <w:r w:rsidR="00024532" w:rsidRPr="00C608EA">
        <w:rPr>
          <w:rFonts w:hint="eastAsia"/>
        </w:rPr>
        <w:t>，每年應</w:t>
      </w:r>
      <w:r w:rsidR="00EF0878" w:rsidRPr="00C608EA">
        <w:rPr>
          <w:rFonts w:hint="eastAsia"/>
        </w:rPr>
        <w:t>有</w:t>
      </w:r>
      <w:r w:rsidR="00024532" w:rsidRPr="00C608EA">
        <w:rPr>
          <w:rFonts w:hint="eastAsia"/>
        </w:rPr>
        <w:t>數十億元以上。</w:t>
      </w:r>
      <w:r w:rsidR="00F118DF" w:rsidRPr="00C608EA">
        <w:rPr>
          <w:rFonts w:hint="eastAsia"/>
        </w:rPr>
        <w:t>茲</w:t>
      </w:r>
      <w:proofErr w:type="gramStart"/>
      <w:r w:rsidR="00F118DF" w:rsidRPr="00C608EA">
        <w:rPr>
          <w:rFonts w:hint="eastAsia"/>
        </w:rPr>
        <w:t>臚</w:t>
      </w:r>
      <w:proofErr w:type="gramEnd"/>
      <w:r w:rsidR="00F118DF" w:rsidRPr="00C608EA">
        <w:rPr>
          <w:rFonts w:hint="eastAsia"/>
        </w:rPr>
        <w:t>列歷次調整效益如下：</w:t>
      </w:r>
    </w:p>
    <w:p w:rsidR="00F118DF" w:rsidRPr="00C608EA" w:rsidRDefault="00F118DF" w:rsidP="00F118DF">
      <w:pPr>
        <w:pStyle w:val="4"/>
        <w:ind w:left="1700" w:hanging="680"/>
      </w:pPr>
      <w:r w:rsidRPr="00C608EA">
        <w:rPr>
          <w:rFonts w:hint="eastAsia"/>
        </w:rPr>
        <w:t>89年藥價調整節省約5億元；</w:t>
      </w:r>
    </w:p>
    <w:p w:rsidR="00F118DF" w:rsidRPr="00C608EA" w:rsidRDefault="00F118DF" w:rsidP="00F118DF">
      <w:pPr>
        <w:pStyle w:val="4"/>
        <w:ind w:left="1700" w:hanging="680"/>
      </w:pPr>
      <w:r w:rsidRPr="00C608EA">
        <w:rPr>
          <w:rFonts w:hint="eastAsia"/>
        </w:rPr>
        <w:t>90年藥價調整節省約46億元；</w:t>
      </w:r>
    </w:p>
    <w:p w:rsidR="00F118DF" w:rsidRPr="00C608EA" w:rsidRDefault="00F118DF" w:rsidP="00F118DF">
      <w:pPr>
        <w:pStyle w:val="4"/>
        <w:ind w:left="1700" w:hanging="680"/>
      </w:pPr>
      <w:r w:rsidRPr="00C608EA">
        <w:rPr>
          <w:rFonts w:hint="eastAsia"/>
        </w:rPr>
        <w:t>92年藥價調整節省約57億元；</w:t>
      </w:r>
    </w:p>
    <w:p w:rsidR="00F118DF" w:rsidRPr="00C608EA" w:rsidRDefault="00F118DF" w:rsidP="00F118DF">
      <w:pPr>
        <w:pStyle w:val="4"/>
        <w:ind w:left="1700" w:hanging="680"/>
      </w:pPr>
      <w:r w:rsidRPr="00C608EA">
        <w:rPr>
          <w:rFonts w:hint="eastAsia"/>
        </w:rPr>
        <w:t>93年及94年藥價調整節省約24.3億元；</w:t>
      </w:r>
    </w:p>
    <w:p w:rsidR="00F118DF" w:rsidRPr="00C608EA" w:rsidRDefault="00F118DF" w:rsidP="00F118DF">
      <w:pPr>
        <w:pStyle w:val="4"/>
        <w:ind w:left="1700" w:hanging="680"/>
      </w:pPr>
      <w:r w:rsidRPr="00C608EA">
        <w:rPr>
          <w:rFonts w:hint="eastAsia"/>
        </w:rPr>
        <w:t>95年及96年藥價調整節省約150億元；</w:t>
      </w:r>
    </w:p>
    <w:p w:rsidR="00F118DF" w:rsidRPr="00C608EA" w:rsidRDefault="00F118DF" w:rsidP="00F118DF">
      <w:pPr>
        <w:pStyle w:val="4"/>
        <w:ind w:left="1700" w:hanging="680"/>
      </w:pPr>
      <w:r w:rsidRPr="00C608EA">
        <w:rPr>
          <w:rFonts w:hint="eastAsia"/>
        </w:rPr>
        <w:t>98年藥價調整節省約58.7億元；</w:t>
      </w:r>
    </w:p>
    <w:p w:rsidR="00F118DF" w:rsidRPr="00C608EA" w:rsidRDefault="00F118DF" w:rsidP="00F118DF">
      <w:pPr>
        <w:pStyle w:val="4"/>
        <w:ind w:left="1700" w:hanging="680"/>
      </w:pPr>
      <w:r w:rsidRPr="00C608EA">
        <w:rPr>
          <w:rFonts w:hint="eastAsia"/>
        </w:rPr>
        <w:t>100年藥價調整節省約83.2億元；</w:t>
      </w:r>
    </w:p>
    <w:p w:rsidR="00F118DF" w:rsidRPr="00C608EA" w:rsidRDefault="00F118DF" w:rsidP="00F118DF">
      <w:pPr>
        <w:pStyle w:val="4"/>
        <w:ind w:left="1700" w:hanging="680"/>
      </w:pPr>
      <w:r w:rsidRPr="00C608EA">
        <w:rPr>
          <w:rFonts w:hint="eastAsia"/>
        </w:rPr>
        <w:t>103年藥價調整節省約56.7億元；</w:t>
      </w:r>
    </w:p>
    <w:p w:rsidR="00F118DF" w:rsidRPr="00C608EA" w:rsidRDefault="00F118DF" w:rsidP="00F118DF">
      <w:pPr>
        <w:pStyle w:val="4"/>
        <w:ind w:left="1700" w:hanging="680"/>
      </w:pPr>
      <w:r w:rsidRPr="00C608EA">
        <w:rPr>
          <w:rFonts w:hint="eastAsia"/>
        </w:rPr>
        <w:t>104年藥價調整節省約82.1億元。</w:t>
      </w:r>
    </w:p>
    <w:p w:rsidR="00225540" w:rsidRPr="00C608EA" w:rsidRDefault="00CA3358" w:rsidP="00CA3358">
      <w:pPr>
        <w:pStyle w:val="3"/>
        <w:ind w:left="1360" w:hanging="680"/>
      </w:pPr>
      <w:r w:rsidRPr="00C608EA">
        <w:rPr>
          <w:rFonts w:hint="eastAsia"/>
        </w:rPr>
        <w:t>按健保法第46條規定</w:t>
      </w:r>
      <w:r w:rsidR="002D5AD7">
        <w:rPr>
          <w:rFonts w:hAnsi="標楷體" w:hint="eastAsia"/>
        </w:rPr>
        <w:t>：</w:t>
      </w:r>
      <w:r w:rsidRPr="00C608EA">
        <w:rPr>
          <w:rFonts w:hint="eastAsia"/>
        </w:rPr>
        <w:t>「保險人應依市場交易情形合理調整藥品價格；藥品逾專利期第一年起開始調降，於5年內依市場交易情形逐步調整至合理價格。」故</w:t>
      </w:r>
      <w:r w:rsidR="00F800B3" w:rsidRPr="00C608EA">
        <w:rPr>
          <w:rFonts w:hint="eastAsia"/>
        </w:rPr>
        <w:t>無論國產藥品或進口藥品之銷售，在商品自由市場原則下，</w:t>
      </w:r>
      <w:r w:rsidR="00225540" w:rsidRPr="00C608EA">
        <w:rPr>
          <w:rFonts w:hint="eastAsia"/>
        </w:rPr>
        <w:t>藥價差存在</w:t>
      </w:r>
      <w:r w:rsidR="00F800B3" w:rsidRPr="00C608EA">
        <w:rPr>
          <w:rFonts w:hint="eastAsia"/>
        </w:rPr>
        <w:t>固</w:t>
      </w:r>
      <w:r w:rsidR="00225540" w:rsidRPr="00C608EA">
        <w:rPr>
          <w:rFonts w:hint="eastAsia"/>
        </w:rPr>
        <w:t>然無法消弭，卻應將其限縮在合理利潤之範圍內。</w:t>
      </w:r>
      <w:proofErr w:type="gramStart"/>
      <w:r w:rsidRPr="00C608EA">
        <w:rPr>
          <w:rFonts w:hint="eastAsia"/>
        </w:rPr>
        <w:t>惟查健保署迄</w:t>
      </w:r>
      <w:proofErr w:type="gramEnd"/>
      <w:r w:rsidRPr="00C608EA">
        <w:rPr>
          <w:rFonts w:hint="eastAsia"/>
        </w:rPr>
        <w:t>未釐訂明確合理藥價差比率，以遂行將健保藥品逐步調整至合理價格。</w:t>
      </w:r>
      <w:r w:rsidRPr="00C608EA">
        <w:t xml:space="preserve"> </w:t>
      </w:r>
    </w:p>
    <w:p w:rsidR="00253696" w:rsidRPr="00C608EA" w:rsidRDefault="00253696" w:rsidP="00225540">
      <w:pPr>
        <w:pStyle w:val="4"/>
        <w:ind w:left="1700" w:hanging="680"/>
      </w:pPr>
      <w:r w:rsidRPr="00C608EA">
        <w:rPr>
          <w:rFonts w:ascii="Times New Roman" w:hAnsi="Times New Roman" w:hint="eastAsia"/>
          <w:bCs/>
          <w:kern w:val="0"/>
          <w:szCs w:val="48"/>
        </w:rPr>
        <w:t>日本健保將合理藥價差稱為</w:t>
      </w:r>
      <w:r w:rsidRPr="00C608EA">
        <w:rPr>
          <w:rFonts w:hAnsi="標楷體" w:hint="eastAsia"/>
          <w:bCs/>
          <w:kern w:val="0"/>
          <w:szCs w:val="48"/>
        </w:rPr>
        <w:t>R</w:t>
      </w:r>
      <w:r w:rsidR="00F0519F" w:rsidRPr="00C608EA">
        <w:rPr>
          <w:rFonts w:hAnsi="標楷體" w:hint="eastAsia"/>
          <w:bCs/>
          <w:kern w:val="0"/>
          <w:szCs w:val="48"/>
        </w:rPr>
        <w:t>-</w:t>
      </w:r>
      <w:r w:rsidRPr="00C608EA">
        <w:rPr>
          <w:rFonts w:hAnsi="標楷體" w:hint="eastAsia"/>
          <w:bCs/>
          <w:kern w:val="0"/>
          <w:szCs w:val="48"/>
        </w:rPr>
        <w:t>Zone（</w:t>
      </w:r>
      <w:r w:rsidR="00F0519F" w:rsidRPr="00C608EA">
        <w:rPr>
          <w:rFonts w:hAnsi="標楷體" w:hint="eastAsia"/>
        </w:rPr>
        <w:t>合理藥價區間，</w:t>
      </w:r>
      <w:r w:rsidRPr="00C608EA">
        <w:rPr>
          <w:rFonts w:hAnsi="標楷體" w:hint="eastAsia"/>
          <w:bCs/>
          <w:kern w:val="0"/>
          <w:szCs w:val="48"/>
        </w:rPr>
        <w:t>Reasonable Zone</w:t>
      </w:r>
      <w:r w:rsidRPr="00C608EA">
        <w:rPr>
          <w:rFonts w:ascii="Times New Roman" w:hAnsi="Times New Roman" w:hint="eastAsia"/>
          <w:bCs/>
          <w:kern w:val="0"/>
          <w:szCs w:val="48"/>
        </w:rPr>
        <w:t>），早年規定為</w:t>
      </w:r>
      <w:r w:rsidRPr="00C608EA">
        <w:rPr>
          <w:rFonts w:hAnsi="標楷體" w:hint="eastAsia"/>
          <w:bCs/>
          <w:kern w:val="0"/>
          <w:szCs w:val="48"/>
        </w:rPr>
        <w:t>15</w:t>
      </w:r>
      <w:r w:rsidR="00C13F23" w:rsidRPr="00C608EA">
        <w:rPr>
          <w:rFonts w:hAnsi="標楷體" w:hint="eastAsia"/>
          <w:bCs/>
          <w:kern w:val="0"/>
          <w:szCs w:val="48"/>
        </w:rPr>
        <w:t>%</w:t>
      </w:r>
      <w:r w:rsidR="000B2A0A" w:rsidRPr="00C608EA">
        <w:rPr>
          <w:rFonts w:hAnsi="標楷體" w:hint="eastAsia"/>
          <w:bCs/>
          <w:kern w:val="0"/>
          <w:szCs w:val="48"/>
        </w:rPr>
        <w:t>，近年來已下降為2~6%</w:t>
      </w:r>
      <w:r w:rsidRPr="00C608EA">
        <w:rPr>
          <w:rFonts w:ascii="Times New Roman" w:hAnsi="Times New Roman" w:hint="eastAsia"/>
          <w:bCs/>
          <w:kern w:val="0"/>
          <w:szCs w:val="48"/>
        </w:rPr>
        <w:t>。</w:t>
      </w:r>
    </w:p>
    <w:p w:rsidR="00225540" w:rsidRPr="00C608EA" w:rsidRDefault="00225540" w:rsidP="009F0EB2">
      <w:pPr>
        <w:pStyle w:val="4"/>
        <w:ind w:left="1700" w:hanging="680"/>
      </w:pPr>
      <w:r w:rsidRPr="00C608EA">
        <w:tab/>
      </w:r>
      <w:r w:rsidR="00253696" w:rsidRPr="00C608EA">
        <w:rPr>
          <w:rFonts w:hint="eastAsia"/>
        </w:rPr>
        <w:t>原</w:t>
      </w:r>
      <w:r w:rsidRPr="00C608EA">
        <w:rPr>
          <w:rFonts w:hint="eastAsia"/>
        </w:rPr>
        <w:t>健保</w:t>
      </w:r>
      <w:r w:rsidR="00253696" w:rsidRPr="00C608EA">
        <w:rPr>
          <w:rFonts w:hint="eastAsia"/>
        </w:rPr>
        <w:t>局</w:t>
      </w:r>
      <w:r w:rsidRPr="00C608EA">
        <w:rPr>
          <w:rFonts w:hint="eastAsia"/>
        </w:rPr>
        <w:t>於95年辦理藥價調整時，依據「全民健康保險藥品價格調整作業辦法｣第17條第1款規定，就專利期內之第一大類藥品之</w:t>
      </w:r>
      <w:r w:rsidRPr="00C608EA">
        <w:t>R</w:t>
      </w:r>
      <w:r w:rsidRPr="00C608EA">
        <w:rPr>
          <w:rFonts w:hint="eastAsia"/>
        </w:rPr>
        <w:t>值(不予調整比率)</w:t>
      </w:r>
      <w:r w:rsidR="00253696" w:rsidRPr="00C608EA">
        <w:rPr>
          <w:rFonts w:hint="eastAsia"/>
        </w:rPr>
        <w:t>亦</w:t>
      </w:r>
      <w:r w:rsidRPr="00C608EA">
        <w:rPr>
          <w:rFonts w:hint="eastAsia"/>
        </w:rPr>
        <w:t>設定為</w:t>
      </w:r>
      <w:r w:rsidRPr="00C608EA">
        <w:t>15%</w:t>
      </w:r>
      <w:r w:rsidR="009F0EB2" w:rsidRPr="00C608EA">
        <w:rPr>
          <w:rFonts w:hint="eastAsia"/>
        </w:rPr>
        <w:t>；主要考量專利期內藥品多屬</w:t>
      </w:r>
      <w:proofErr w:type="gramStart"/>
      <w:r w:rsidR="009F0EB2" w:rsidRPr="00C608EA">
        <w:rPr>
          <w:rFonts w:hint="eastAsia"/>
        </w:rPr>
        <w:lastRenderedPageBreak/>
        <w:t>新藥且為</w:t>
      </w:r>
      <w:proofErr w:type="gramEnd"/>
      <w:r w:rsidR="009F0EB2" w:rsidRPr="00C608EA">
        <w:rPr>
          <w:rFonts w:hint="eastAsia"/>
        </w:rPr>
        <w:t>單一來源供應，為確保國內所引進新藥之市場供應穩定，以及鼓勵重大疾病治療用藥持續研發，並提升保險對象新藥使用之可近性</w:t>
      </w:r>
      <w:r w:rsidRPr="00C608EA">
        <w:rPr>
          <w:rFonts w:hint="eastAsia"/>
        </w:rPr>
        <w:t>。</w:t>
      </w:r>
    </w:p>
    <w:p w:rsidR="00B86FA7" w:rsidRPr="00C608EA" w:rsidRDefault="00B86FA7" w:rsidP="00B86FA7">
      <w:pPr>
        <w:pStyle w:val="4"/>
        <w:ind w:left="1700" w:hanging="680"/>
      </w:pPr>
      <w:r w:rsidRPr="00C608EA">
        <w:rPr>
          <w:rFonts w:hint="eastAsia"/>
        </w:rPr>
        <w:t>承上，健保署辦理第6次至第9次藥價調整時各層級醫療院</w:t>
      </w:r>
      <w:proofErr w:type="gramStart"/>
      <w:r w:rsidRPr="00C608EA">
        <w:rPr>
          <w:rFonts w:hint="eastAsia"/>
        </w:rPr>
        <w:t>所之藥價</w:t>
      </w:r>
      <w:proofErr w:type="gramEnd"/>
      <w:r w:rsidRPr="00C608EA">
        <w:rPr>
          <w:rFonts w:hint="eastAsia"/>
        </w:rPr>
        <w:t>差</w:t>
      </w:r>
      <w:proofErr w:type="gramStart"/>
      <w:r w:rsidRPr="00C608EA">
        <w:rPr>
          <w:rFonts w:hint="eastAsia"/>
        </w:rPr>
        <w:t>資料均已超過</w:t>
      </w:r>
      <w:proofErr w:type="gramEnd"/>
      <w:r w:rsidRPr="00C608EA">
        <w:rPr>
          <w:rFonts w:hint="eastAsia"/>
        </w:rPr>
        <w:t>前述</w:t>
      </w:r>
      <w:r w:rsidR="002571DA" w:rsidRPr="00C608EA">
        <w:rPr>
          <w:rFonts w:hint="eastAsia"/>
        </w:rPr>
        <w:t>該署所設定不予調整比率</w:t>
      </w:r>
      <w:r w:rsidR="00945D6B" w:rsidRPr="00C608EA">
        <w:rPr>
          <w:rFonts w:hint="eastAsia"/>
        </w:rPr>
        <w:t>(</w:t>
      </w:r>
      <w:r w:rsidRPr="00C608EA">
        <w:t>R</w:t>
      </w:r>
      <w:r w:rsidRPr="00C608EA">
        <w:rPr>
          <w:rFonts w:hint="eastAsia"/>
        </w:rPr>
        <w:t>值</w:t>
      </w:r>
      <w:r w:rsidR="00945D6B" w:rsidRPr="00C608EA">
        <w:rPr>
          <w:rFonts w:hint="eastAsia"/>
        </w:rPr>
        <w:t>)</w:t>
      </w:r>
      <w:r w:rsidRPr="00C608EA">
        <w:rPr>
          <w:rFonts w:hint="eastAsia"/>
        </w:rPr>
        <w:t>為</w:t>
      </w:r>
      <w:r w:rsidRPr="00C608EA">
        <w:t>15%</w:t>
      </w:r>
      <w:r w:rsidRPr="00C608EA">
        <w:rPr>
          <w:rFonts w:hint="eastAsia"/>
        </w:rPr>
        <w:t>甚多，</w:t>
      </w:r>
      <w:r w:rsidR="00617F31" w:rsidRPr="00C608EA">
        <w:rPr>
          <w:rFonts w:hint="eastAsia"/>
        </w:rPr>
        <w:t>亦較稅捐</w:t>
      </w:r>
      <w:proofErr w:type="gramStart"/>
      <w:r w:rsidR="00617F31" w:rsidRPr="00C608EA">
        <w:rPr>
          <w:rFonts w:hint="eastAsia"/>
        </w:rPr>
        <w:t>稽</w:t>
      </w:r>
      <w:proofErr w:type="gramEnd"/>
      <w:r w:rsidR="00617F31" w:rsidRPr="00C608EA">
        <w:rPr>
          <w:rFonts w:hint="eastAsia"/>
        </w:rPr>
        <w:t>徵機關認定人用西藥製造業之</w:t>
      </w:r>
      <w:proofErr w:type="gramStart"/>
      <w:r w:rsidR="00617F31" w:rsidRPr="00C608EA">
        <w:rPr>
          <w:rFonts w:hint="eastAsia"/>
        </w:rPr>
        <w:t>法定淨</w:t>
      </w:r>
      <w:proofErr w:type="gramEnd"/>
      <w:r w:rsidR="00617F31" w:rsidRPr="00C608EA">
        <w:rPr>
          <w:rFonts w:hint="eastAsia"/>
        </w:rPr>
        <w:t>利潤率19%</w:t>
      </w:r>
      <w:r w:rsidR="00617F31" w:rsidRPr="00C608EA">
        <w:rPr>
          <w:rStyle w:val="af4"/>
        </w:rPr>
        <w:footnoteReference w:id="4"/>
      </w:r>
      <w:r w:rsidR="00617F31" w:rsidRPr="00C608EA">
        <w:rPr>
          <w:rFonts w:hint="eastAsia"/>
        </w:rPr>
        <w:t>(藥商賣給醫療院所或藥局)為高，更</w:t>
      </w:r>
      <w:proofErr w:type="gramStart"/>
      <w:r w:rsidR="00617F31" w:rsidRPr="00C608EA">
        <w:rPr>
          <w:rFonts w:hint="eastAsia"/>
        </w:rPr>
        <w:t>凸</w:t>
      </w:r>
      <w:proofErr w:type="gramEnd"/>
      <w:r w:rsidRPr="00C608EA">
        <w:rPr>
          <w:rFonts w:hint="eastAsia"/>
        </w:rPr>
        <w:t>顯</w:t>
      </w:r>
      <w:r w:rsidR="00617F31" w:rsidRPr="00C608EA">
        <w:rPr>
          <w:rFonts w:hint="eastAsia"/>
        </w:rPr>
        <w:t>出</w:t>
      </w:r>
      <w:r w:rsidRPr="00C608EA">
        <w:rPr>
          <w:rFonts w:hint="eastAsia"/>
        </w:rPr>
        <w:t>現存健保藥價差並不合理。</w:t>
      </w:r>
    </w:p>
    <w:p w:rsidR="008178C2" w:rsidRPr="00C608EA" w:rsidRDefault="00CD4697" w:rsidP="003177C6">
      <w:pPr>
        <w:pStyle w:val="3"/>
        <w:ind w:left="1360" w:hanging="680"/>
      </w:pPr>
      <w:r w:rsidRPr="00C608EA">
        <w:rPr>
          <w:rFonts w:hint="eastAsia"/>
        </w:rPr>
        <w:t>次</w:t>
      </w:r>
      <w:r w:rsidR="008178C2" w:rsidRPr="00C608EA">
        <w:rPr>
          <w:rFonts w:hint="eastAsia"/>
        </w:rPr>
        <w:t>查本院89年間就「中央健康保險局辦理全民健保業務，自開辦以來，藥費支出暴增一倍，</w:t>
      </w:r>
      <w:proofErr w:type="gramStart"/>
      <w:r w:rsidR="008178C2" w:rsidRPr="00C608EA">
        <w:rPr>
          <w:rFonts w:hint="eastAsia"/>
        </w:rPr>
        <w:t>且欠費</w:t>
      </w:r>
      <w:proofErr w:type="gramEnd"/>
      <w:r w:rsidR="008178C2" w:rsidRPr="00C608EA">
        <w:rPr>
          <w:rFonts w:hint="eastAsia"/>
        </w:rPr>
        <w:t>數額居高不下」及90年間就「全民健康保險之執行績效及其相關問題」進行調查，調查意見指出「健保局對於藥價差問題未能妥適解決，且藥品核價機制不足」，且經本院糾正原健保局在案。</w:t>
      </w:r>
      <w:proofErr w:type="gramStart"/>
      <w:r w:rsidR="0015799A" w:rsidRPr="00C608EA">
        <w:rPr>
          <w:rFonts w:hint="eastAsia"/>
        </w:rPr>
        <w:t>揆</w:t>
      </w:r>
      <w:proofErr w:type="gramEnd"/>
      <w:r w:rsidR="0015799A" w:rsidRPr="00C608EA">
        <w:rPr>
          <w:rFonts w:hint="eastAsia"/>
        </w:rPr>
        <w:t>諸當前</w:t>
      </w:r>
      <w:r w:rsidR="008178C2" w:rsidRPr="00C608EA">
        <w:rPr>
          <w:rFonts w:hint="eastAsia"/>
        </w:rPr>
        <w:t>健保</w:t>
      </w:r>
      <w:r w:rsidR="0015799A" w:rsidRPr="00C608EA">
        <w:rPr>
          <w:rFonts w:hint="eastAsia"/>
        </w:rPr>
        <w:t>署</w:t>
      </w:r>
      <w:r w:rsidR="008178C2" w:rsidRPr="00C608EA">
        <w:rPr>
          <w:rFonts w:hint="eastAsia"/>
        </w:rPr>
        <w:t>現行藥價</w:t>
      </w:r>
      <w:r w:rsidR="005A4900" w:rsidRPr="00C608EA">
        <w:rPr>
          <w:rFonts w:hint="eastAsia"/>
        </w:rPr>
        <w:t>支付標準</w:t>
      </w:r>
      <w:r w:rsidR="008178C2" w:rsidRPr="00C608EA">
        <w:rPr>
          <w:rFonts w:hint="eastAsia"/>
        </w:rPr>
        <w:t>所核定之藥品</w:t>
      </w:r>
      <w:proofErr w:type="gramStart"/>
      <w:r w:rsidR="008178C2" w:rsidRPr="00C608EA">
        <w:rPr>
          <w:rFonts w:hint="eastAsia"/>
        </w:rPr>
        <w:t>品</w:t>
      </w:r>
      <w:proofErr w:type="gramEnd"/>
      <w:r w:rsidR="008178C2" w:rsidRPr="00C608EA">
        <w:rPr>
          <w:rFonts w:hint="eastAsia"/>
        </w:rPr>
        <w:t>項過多，造成藥品核價之干擾</w:t>
      </w:r>
      <w:r w:rsidR="003177C6" w:rsidRPr="00C608EA">
        <w:rPr>
          <w:rFonts w:hint="eastAsia"/>
        </w:rPr>
        <w:t>；又該署</w:t>
      </w:r>
      <w:r w:rsidR="008178C2" w:rsidRPr="00C608EA">
        <w:rPr>
          <w:rFonts w:hint="eastAsia"/>
        </w:rPr>
        <w:t>核定藥價之資訊不足，藥費支出金額占醫療費用支出之比率偏高，致醫療院所以開立處方獲得藥價差做為收入之主要來源，影響健保財務及民眾醫療權益</w:t>
      </w:r>
      <w:r w:rsidRPr="00C608EA">
        <w:rPr>
          <w:rFonts w:hint="eastAsia"/>
        </w:rPr>
        <w:t>之情形依舊存在，更加</w:t>
      </w:r>
      <w:r w:rsidR="0017707D" w:rsidRPr="00C608EA">
        <w:rPr>
          <w:rFonts w:hint="eastAsia"/>
        </w:rPr>
        <w:t>印</w:t>
      </w:r>
      <w:r w:rsidRPr="00C608EA">
        <w:rPr>
          <w:rFonts w:hint="eastAsia"/>
        </w:rPr>
        <w:t>證健保署</w:t>
      </w:r>
      <w:r w:rsidR="0017707D" w:rsidRPr="00C608EA">
        <w:rPr>
          <w:rFonts w:hint="eastAsia"/>
        </w:rPr>
        <w:t>多年來均</w:t>
      </w:r>
      <w:r w:rsidRPr="00C608EA">
        <w:rPr>
          <w:rFonts w:hint="eastAsia"/>
        </w:rPr>
        <w:t>輕忽怠慢藥價差問題</w:t>
      </w:r>
      <w:r w:rsidR="008178C2" w:rsidRPr="00C608EA">
        <w:rPr>
          <w:rFonts w:hint="eastAsia"/>
        </w:rPr>
        <w:t>。</w:t>
      </w:r>
    </w:p>
    <w:p w:rsidR="00225540" w:rsidRPr="00C608EA" w:rsidRDefault="00CD4697" w:rsidP="00CD4697">
      <w:pPr>
        <w:pStyle w:val="3"/>
        <w:ind w:left="1360" w:hanging="680"/>
      </w:pPr>
      <w:r w:rsidRPr="00C608EA">
        <w:rPr>
          <w:rFonts w:hint="eastAsia"/>
        </w:rPr>
        <w:t>又查</w:t>
      </w:r>
      <w:r w:rsidR="004823BC" w:rsidRPr="00C608EA">
        <w:rPr>
          <w:rFonts w:hint="eastAsia"/>
        </w:rPr>
        <w:t>目前</w:t>
      </w:r>
      <w:r w:rsidR="00024532" w:rsidRPr="00C608EA">
        <w:rPr>
          <w:rFonts w:hint="eastAsia"/>
        </w:rPr>
        <w:t>健保藥價</w:t>
      </w:r>
      <w:r w:rsidR="00225540" w:rsidRPr="00C608EA">
        <w:rPr>
          <w:rFonts w:hint="eastAsia"/>
        </w:rPr>
        <w:t>政策誘</w:t>
      </w:r>
      <w:r w:rsidR="004823BC" w:rsidRPr="00C608EA">
        <w:rPr>
          <w:rFonts w:hint="eastAsia"/>
        </w:rPr>
        <w:t>導</w:t>
      </w:r>
      <w:r w:rsidR="00024532" w:rsidRPr="00C608EA">
        <w:rPr>
          <w:rFonts w:hint="eastAsia"/>
        </w:rPr>
        <w:t>醫療院所</w:t>
      </w:r>
      <w:r w:rsidR="004823BC" w:rsidRPr="00C608EA">
        <w:rPr>
          <w:rFonts w:hint="eastAsia"/>
        </w:rPr>
        <w:t>形成</w:t>
      </w:r>
      <w:r w:rsidRPr="00C608EA">
        <w:rPr>
          <w:rFonts w:hAnsi="標楷體" w:hint="eastAsia"/>
          <w:szCs w:val="32"/>
        </w:rPr>
        <w:t>賺取藥品差價，支撐醫院開銷</w:t>
      </w:r>
      <w:r w:rsidRPr="00C608EA">
        <w:rPr>
          <w:rFonts w:hint="eastAsia"/>
        </w:rPr>
        <w:t>之</w:t>
      </w:r>
      <w:r w:rsidR="00225540" w:rsidRPr="00C608EA">
        <w:rPr>
          <w:rFonts w:hint="eastAsia"/>
        </w:rPr>
        <w:t>「以藥養</w:t>
      </w:r>
      <w:proofErr w:type="gramStart"/>
      <w:r w:rsidR="00225540" w:rsidRPr="00C608EA">
        <w:rPr>
          <w:rFonts w:hint="eastAsia"/>
        </w:rPr>
        <w:t>醫</w:t>
      </w:r>
      <w:proofErr w:type="gramEnd"/>
      <w:r w:rsidR="00225540" w:rsidRPr="00C608EA">
        <w:rPr>
          <w:rFonts w:hint="eastAsia"/>
        </w:rPr>
        <w:t>」</w:t>
      </w:r>
      <w:r w:rsidR="004823BC" w:rsidRPr="00C608EA">
        <w:rPr>
          <w:rFonts w:hint="eastAsia"/>
        </w:rPr>
        <w:t>現象</w:t>
      </w:r>
      <w:r w:rsidR="007E5483" w:rsidRPr="00C608EA">
        <w:rPr>
          <w:rFonts w:hint="eastAsia"/>
        </w:rPr>
        <w:t>。</w:t>
      </w:r>
    </w:p>
    <w:p w:rsidR="00225540" w:rsidRPr="00C608EA" w:rsidRDefault="00225540" w:rsidP="00225540">
      <w:pPr>
        <w:pStyle w:val="4"/>
        <w:ind w:left="1700" w:hanging="680"/>
      </w:pPr>
      <w:r w:rsidRPr="00C608EA">
        <w:rPr>
          <w:rFonts w:hint="eastAsia"/>
        </w:rPr>
        <w:t>由於醫療院所營運</w:t>
      </w:r>
      <w:proofErr w:type="gramStart"/>
      <w:r w:rsidRPr="00C608EA">
        <w:rPr>
          <w:rFonts w:hint="eastAsia"/>
        </w:rPr>
        <w:t>倍</w:t>
      </w:r>
      <w:proofErr w:type="gramEnd"/>
      <w:r w:rsidRPr="00C608EA">
        <w:rPr>
          <w:rFonts w:hint="eastAsia"/>
        </w:rPr>
        <w:t>受挑戰，為求財務平衡，便透過藥品市場競爭及採購優勢，向藥商爭取到比健保支付價格為低之購買價格，從而得到藥價差異所衍生的利潤，此利潤已成為現今醫院之重要收入，故「以藥養</w:t>
      </w:r>
      <w:proofErr w:type="gramStart"/>
      <w:r w:rsidRPr="00C608EA">
        <w:rPr>
          <w:rFonts w:hint="eastAsia"/>
        </w:rPr>
        <w:t>醫</w:t>
      </w:r>
      <w:proofErr w:type="gramEnd"/>
      <w:r w:rsidRPr="00C608EA">
        <w:rPr>
          <w:rFonts w:hint="eastAsia"/>
        </w:rPr>
        <w:t>」</w:t>
      </w:r>
      <w:proofErr w:type="gramStart"/>
      <w:r w:rsidRPr="00C608EA">
        <w:rPr>
          <w:rFonts w:hint="eastAsia"/>
        </w:rPr>
        <w:t>之藥價</w:t>
      </w:r>
      <w:proofErr w:type="gramEnd"/>
      <w:r w:rsidRPr="00C608EA">
        <w:rPr>
          <w:rFonts w:hint="eastAsia"/>
        </w:rPr>
        <w:t>差已成為醫院生存</w:t>
      </w:r>
      <w:r w:rsidRPr="00C608EA">
        <w:rPr>
          <w:rFonts w:hint="eastAsia"/>
        </w:rPr>
        <w:lastRenderedPageBreak/>
        <w:t>最後一道「</w:t>
      </w:r>
      <w:proofErr w:type="gramStart"/>
      <w:r w:rsidRPr="00C608EA">
        <w:rPr>
          <w:rFonts w:hint="eastAsia"/>
        </w:rPr>
        <w:t>馬其諾</w:t>
      </w:r>
      <w:proofErr w:type="gramEnd"/>
      <w:r w:rsidRPr="00C608EA">
        <w:rPr>
          <w:rFonts w:hint="eastAsia"/>
        </w:rPr>
        <w:t>防線」</w:t>
      </w:r>
      <w:r w:rsidRPr="00C608EA">
        <w:rPr>
          <w:rStyle w:val="af4"/>
        </w:rPr>
        <w:footnoteReference w:id="5"/>
      </w:r>
      <w:r w:rsidRPr="00C608EA">
        <w:rPr>
          <w:rFonts w:hint="eastAsia"/>
        </w:rPr>
        <w:t>。</w:t>
      </w:r>
    </w:p>
    <w:p w:rsidR="00225540" w:rsidRPr="00C608EA" w:rsidRDefault="00225540" w:rsidP="00177A32">
      <w:pPr>
        <w:pStyle w:val="4"/>
        <w:ind w:left="1700" w:hanging="680"/>
      </w:pPr>
      <w:r w:rsidRPr="00C608EA">
        <w:rPr>
          <w:rFonts w:hint="eastAsia"/>
        </w:rPr>
        <w:tab/>
        <w:t>原廠「逾專利保護」</w:t>
      </w:r>
      <w:r w:rsidR="00177A32" w:rsidRPr="00C608EA">
        <w:rPr>
          <w:rFonts w:hint="eastAsia"/>
        </w:rPr>
        <w:t>藥</w:t>
      </w:r>
      <w:r w:rsidRPr="00C608EA">
        <w:rPr>
          <w:rFonts w:hint="eastAsia"/>
        </w:rPr>
        <w:t>，</w:t>
      </w:r>
      <w:r w:rsidR="00177A32" w:rsidRPr="00C608EA">
        <w:rPr>
          <w:rFonts w:hint="eastAsia"/>
        </w:rPr>
        <w:t>仍</w:t>
      </w:r>
      <w:r w:rsidRPr="00C608EA">
        <w:rPr>
          <w:rFonts w:hint="eastAsia"/>
        </w:rPr>
        <w:t>享受「高單價×高市</w:t>
      </w:r>
      <w:proofErr w:type="gramStart"/>
      <w:r w:rsidRPr="00C608EA">
        <w:rPr>
          <w:rFonts w:hint="eastAsia"/>
        </w:rPr>
        <w:t>佔</w:t>
      </w:r>
      <w:proofErr w:type="gramEnd"/>
      <w:r w:rsidRPr="00C608EA">
        <w:rPr>
          <w:rFonts w:hint="eastAsia"/>
        </w:rPr>
        <w:t>率」，他廠學名藥</w:t>
      </w:r>
      <w:r w:rsidR="006360E6" w:rsidRPr="00C608EA">
        <w:rPr>
          <w:rStyle w:val="af4"/>
        </w:rPr>
        <w:footnoteReference w:id="6"/>
      </w:r>
      <w:r w:rsidRPr="00C608EA">
        <w:rPr>
          <w:rFonts w:hint="eastAsia"/>
        </w:rPr>
        <w:t>則以量制價</w:t>
      </w:r>
      <w:r w:rsidR="00177A32" w:rsidRPr="00C608EA">
        <w:rPr>
          <w:rFonts w:hint="eastAsia"/>
        </w:rPr>
        <w:t>，</w:t>
      </w:r>
      <w:r w:rsidRPr="00C608EA">
        <w:rPr>
          <w:rFonts w:hint="eastAsia"/>
        </w:rPr>
        <w:t>造就以藥養</w:t>
      </w:r>
      <w:proofErr w:type="gramStart"/>
      <w:r w:rsidRPr="00C608EA">
        <w:rPr>
          <w:rFonts w:hint="eastAsia"/>
        </w:rPr>
        <w:t>醫</w:t>
      </w:r>
      <w:proofErr w:type="gramEnd"/>
      <w:r w:rsidRPr="00C608EA">
        <w:rPr>
          <w:rFonts w:hint="eastAsia"/>
        </w:rPr>
        <w:t>的產業。</w:t>
      </w:r>
      <w:r w:rsidRPr="00C608EA">
        <w:rPr>
          <w:rFonts w:hint="eastAsia"/>
        </w:rPr>
        <w:tab/>
        <w:t>藥品單價年年砍價，藥品總額卻年年成長3%，由健保統計數據顯示，台灣人平均用藥量是美國人的6倍，談健保只看到藥價，其實「以藥養</w:t>
      </w:r>
      <w:proofErr w:type="gramStart"/>
      <w:r w:rsidRPr="00C608EA">
        <w:rPr>
          <w:rFonts w:hint="eastAsia"/>
        </w:rPr>
        <w:t>醫</w:t>
      </w:r>
      <w:proofErr w:type="gramEnd"/>
      <w:r w:rsidRPr="00C608EA">
        <w:rPr>
          <w:rFonts w:hint="eastAsia"/>
        </w:rPr>
        <w:t>」讓人民多重及過度用藥，比不公平交易更嚴重侵害醫療人權。</w:t>
      </w:r>
      <w:r w:rsidR="00177A32" w:rsidRPr="00C608EA">
        <w:rPr>
          <w:rStyle w:val="af4"/>
        </w:rPr>
        <w:footnoteReference w:id="7"/>
      </w:r>
    </w:p>
    <w:p w:rsidR="003F6969" w:rsidRPr="00C608EA" w:rsidRDefault="008F64CD" w:rsidP="00177A32">
      <w:pPr>
        <w:pStyle w:val="4"/>
        <w:ind w:left="1700" w:hanging="680"/>
      </w:pPr>
      <w:r w:rsidRPr="00C608EA">
        <w:rPr>
          <w:rFonts w:hint="eastAsia"/>
        </w:rPr>
        <w:t>由於當前健保藥價差之機制難免影響處方者開立處方之行為，部分醫療院所或醫師，開立處方時未以藥品品質或療效為考量，</w:t>
      </w:r>
      <w:bookmarkStart w:id="9" w:name="_GoBack"/>
      <w:bookmarkEnd w:id="9"/>
      <w:r w:rsidRPr="00C608EA">
        <w:rPr>
          <w:rFonts w:hint="eastAsia"/>
        </w:rPr>
        <w:t>而依據藥價差為選擇基礎，用藥品質可能因藥價差而下降。</w:t>
      </w:r>
      <w:r w:rsidR="003F6969" w:rsidRPr="00C608EA">
        <w:rPr>
          <w:rFonts w:hint="eastAsia"/>
        </w:rPr>
        <w:t>當藥價差成為醫院經營主要收入，激烈競爭下，醫院太強調經營績效的成果，</w:t>
      </w:r>
      <w:r w:rsidR="00130D32" w:rsidRPr="00112EFF">
        <w:rPr>
          <w:rFonts w:hint="eastAsia"/>
        </w:rPr>
        <w:t>藥價差反而成為醫院人員的專業黑洞</w:t>
      </w:r>
      <w:r w:rsidR="00130D32" w:rsidRPr="00DE7F71">
        <w:rPr>
          <w:rFonts w:hAnsi="標楷體" w:hint="eastAsia"/>
        </w:rPr>
        <w:t>（醫院管理人員恣意干涉醫師專業處方權）</w:t>
      </w:r>
      <w:r w:rsidR="00130D32" w:rsidRPr="00112EFF">
        <w:rPr>
          <w:rFonts w:hint="eastAsia"/>
        </w:rPr>
        <w:t>，病患的健康黑洞</w:t>
      </w:r>
      <w:r w:rsidR="00130D32" w:rsidRPr="00DE7F71">
        <w:rPr>
          <w:rFonts w:hAnsi="標楷體" w:hint="eastAsia"/>
        </w:rPr>
        <w:t>（</w:t>
      </w:r>
      <w:proofErr w:type="gramStart"/>
      <w:r w:rsidR="00130D32" w:rsidRPr="00DE7F71">
        <w:rPr>
          <w:rFonts w:hAnsi="標楷體" w:hint="eastAsia"/>
        </w:rPr>
        <w:t>祇</w:t>
      </w:r>
      <w:proofErr w:type="gramEnd"/>
      <w:r w:rsidR="00130D32" w:rsidRPr="00DE7F71">
        <w:rPr>
          <w:rFonts w:hAnsi="標楷體" w:hint="eastAsia"/>
        </w:rPr>
        <w:t>能被動接受健保藥價差較大之學名藥）</w:t>
      </w:r>
      <w:r w:rsidR="003F6969" w:rsidRPr="00C608EA">
        <w:rPr>
          <w:rFonts w:hint="eastAsia"/>
        </w:rPr>
        <w:t>。</w:t>
      </w:r>
    </w:p>
    <w:p w:rsidR="00225540" w:rsidRDefault="00225540" w:rsidP="00CD4697">
      <w:pPr>
        <w:pStyle w:val="3"/>
        <w:ind w:left="1360" w:hanging="680"/>
      </w:pPr>
      <w:r w:rsidRPr="00C608EA">
        <w:rPr>
          <w:rFonts w:hint="eastAsia"/>
        </w:rPr>
        <w:t>綜上，</w:t>
      </w:r>
      <w:r w:rsidR="0017707D" w:rsidRPr="00C608EA">
        <w:rPr>
          <w:rFonts w:hint="eastAsia"/>
        </w:rPr>
        <w:t>健保</w:t>
      </w:r>
      <w:r w:rsidR="00A6390E" w:rsidRPr="00C608EA">
        <w:rPr>
          <w:rFonts w:hint="eastAsia"/>
        </w:rPr>
        <w:t>藥價差</w:t>
      </w:r>
      <w:r w:rsidR="0017707D" w:rsidRPr="00C608EA">
        <w:rPr>
          <w:rFonts w:hint="eastAsia"/>
        </w:rPr>
        <w:t>之</w:t>
      </w:r>
      <w:r w:rsidR="00A6390E" w:rsidRPr="00C608EA">
        <w:rPr>
          <w:rFonts w:hint="eastAsia"/>
        </w:rPr>
        <w:t>存在</w:t>
      </w:r>
      <w:r w:rsidR="0017707D" w:rsidRPr="00C608EA">
        <w:rPr>
          <w:rFonts w:hint="eastAsia"/>
        </w:rPr>
        <w:t>固</w:t>
      </w:r>
      <w:r w:rsidR="00A6390E" w:rsidRPr="00C608EA">
        <w:rPr>
          <w:rFonts w:hint="eastAsia"/>
        </w:rPr>
        <w:t>然無法</w:t>
      </w:r>
      <w:r w:rsidR="00C02AA9" w:rsidRPr="00C608EA">
        <w:rPr>
          <w:rFonts w:hint="eastAsia"/>
        </w:rPr>
        <w:t>完全</w:t>
      </w:r>
      <w:r w:rsidR="00A6390E" w:rsidRPr="00C608EA">
        <w:rPr>
          <w:rFonts w:hint="eastAsia"/>
        </w:rPr>
        <w:t>消弭，卻應將其限縮在合理利潤之範圍內</w:t>
      </w:r>
      <w:r w:rsidR="00945D6B" w:rsidRPr="00C608EA">
        <w:rPr>
          <w:rFonts w:hint="eastAsia"/>
        </w:rPr>
        <w:t>，</w:t>
      </w:r>
      <w:proofErr w:type="gramStart"/>
      <w:r w:rsidR="00945D6B" w:rsidRPr="00C608EA">
        <w:rPr>
          <w:rFonts w:hint="eastAsia"/>
        </w:rPr>
        <w:t>惟查健保署迄</w:t>
      </w:r>
      <w:proofErr w:type="gramEnd"/>
      <w:r w:rsidR="00945D6B" w:rsidRPr="00C608EA">
        <w:rPr>
          <w:rFonts w:hint="eastAsia"/>
        </w:rPr>
        <w:t>未釐訂明確合理藥價差比率，以依法遂行將健保藥品逐步調整至合理價格。該</w:t>
      </w:r>
      <w:r w:rsidR="00CD4697" w:rsidRPr="00C608EA">
        <w:rPr>
          <w:rFonts w:hint="eastAsia"/>
        </w:rPr>
        <w:t>署</w:t>
      </w:r>
      <w:r w:rsidR="00945D6B" w:rsidRPr="00C608EA">
        <w:rPr>
          <w:rFonts w:hint="eastAsia"/>
        </w:rPr>
        <w:t>並</w:t>
      </w:r>
      <w:proofErr w:type="gramStart"/>
      <w:r w:rsidR="00CD4697" w:rsidRPr="00C608EA">
        <w:rPr>
          <w:rFonts w:hint="eastAsia"/>
        </w:rPr>
        <w:t>罔</w:t>
      </w:r>
      <w:proofErr w:type="gramEnd"/>
      <w:r w:rsidR="00CD4697" w:rsidRPr="00C608EA">
        <w:rPr>
          <w:rFonts w:hint="eastAsia"/>
        </w:rPr>
        <w:t>顧醫療院所賺取藥價差已然超出其合理利潤範疇，且藥品核價機制不足</w:t>
      </w:r>
      <w:r w:rsidR="00C02AA9" w:rsidRPr="00C608EA">
        <w:rPr>
          <w:rFonts w:hint="eastAsia"/>
        </w:rPr>
        <w:t>情形</w:t>
      </w:r>
      <w:r w:rsidR="0017707D" w:rsidRPr="00C608EA">
        <w:rPr>
          <w:rFonts w:hint="eastAsia"/>
        </w:rPr>
        <w:t>歷經多年</w:t>
      </w:r>
      <w:r w:rsidR="00C02AA9" w:rsidRPr="00C608EA">
        <w:rPr>
          <w:rFonts w:hint="eastAsia"/>
        </w:rPr>
        <w:t>仍未見改善</w:t>
      </w:r>
      <w:r w:rsidR="00CD4697" w:rsidRPr="00C608EA">
        <w:rPr>
          <w:rFonts w:hint="eastAsia"/>
        </w:rPr>
        <w:t>，形成</w:t>
      </w:r>
      <w:r w:rsidR="0017707D" w:rsidRPr="00C608EA">
        <w:rPr>
          <w:rFonts w:hint="eastAsia"/>
        </w:rPr>
        <w:t>長期</w:t>
      </w:r>
      <w:r w:rsidR="00CD4697" w:rsidRPr="00C608EA">
        <w:rPr>
          <w:rFonts w:hint="eastAsia"/>
        </w:rPr>
        <w:t>「以藥養</w:t>
      </w:r>
      <w:proofErr w:type="gramStart"/>
      <w:r w:rsidR="00CD4697" w:rsidRPr="00C608EA">
        <w:rPr>
          <w:rFonts w:hint="eastAsia"/>
        </w:rPr>
        <w:t>醫</w:t>
      </w:r>
      <w:proofErr w:type="gramEnd"/>
      <w:r w:rsidR="00CD4697" w:rsidRPr="00C608EA">
        <w:rPr>
          <w:rFonts w:hint="eastAsia"/>
        </w:rPr>
        <w:t>」扭曲</w:t>
      </w:r>
      <w:r w:rsidR="00C02AA9" w:rsidRPr="00C608EA">
        <w:rPr>
          <w:rFonts w:hint="eastAsia"/>
        </w:rPr>
        <w:t>整體</w:t>
      </w:r>
      <w:r w:rsidR="00CD4697" w:rsidRPr="00C608EA">
        <w:rPr>
          <w:rFonts w:hint="eastAsia"/>
        </w:rPr>
        <w:t>醫療生態之現象，</w:t>
      </w:r>
      <w:proofErr w:type="gramStart"/>
      <w:r w:rsidR="00CD4697" w:rsidRPr="00C608EA">
        <w:rPr>
          <w:rFonts w:hint="eastAsia"/>
        </w:rPr>
        <w:t>洵</w:t>
      </w:r>
      <w:proofErr w:type="gramEnd"/>
      <w:r w:rsidR="00CD4697" w:rsidRPr="00C608EA">
        <w:rPr>
          <w:rFonts w:hint="eastAsia"/>
        </w:rPr>
        <w:t>有</w:t>
      </w:r>
      <w:proofErr w:type="gramStart"/>
      <w:r w:rsidR="00CD4697" w:rsidRPr="00C608EA">
        <w:rPr>
          <w:rFonts w:hint="eastAsia"/>
        </w:rPr>
        <w:t>怠</w:t>
      </w:r>
      <w:proofErr w:type="gramEnd"/>
      <w:r w:rsidR="00CD4697" w:rsidRPr="00C608EA">
        <w:rPr>
          <w:rFonts w:hint="eastAsia"/>
        </w:rPr>
        <w:t>失</w:t>
      </w:r>
      <w:r w:rsidRPr="00C608EA">
        <w:rPr>
          <w:rFonts w:hint="eastAsia"/>
        </w:rPr>
        <w:t>。</w:t>
      </w:r>
    </w:p>
    <w:bookmarkEnd w:id="0"/>
    <w:bookmarkEnd w:id="1"/>
    <w:bookmarkEnd w:id="2"/>
    <w:bookmarkEnd w:id="3"/>
    <w:bookmarkEnd w:id="4"/>
    <w:bookmarkEnd w:id="5"/>
    <w:bookmarkEnd w:id="6"/>
    <w:bookmarkEnd w:id="7"/>
    <w:bookmarkEnd w:id="8"/>
    <w:p w:rsidR="005A34F8" w:rsidRDefault="005A34F8" w:rsidP="005A34F8">
      <w:pPr>
        <w:widowControl/>
      </w:pPr>
      <w:r>
        <w:rPr>
          <w:rFonts w:hint="eastAsia"/>
        </w:rPr>
        <w:lastRenderedPageBreak/>
        <w:t xml:space="preserve">    </w:t>
      </w:r>
      <w:r>
        <w:rPr>
          <w:rFonts w:hint="eastAsia"/>
        </w:rPr>
        <w:t>綜上所述，</w:t>
      </w:r>
      <w:proofErr w:type="gramStart"/>
      <w:r>
        <w:rPr>
          <w:rFonts w:hint="eastAsia"/>
        </w:rPr>
        <w:t>衛福部</w:t>
      </w:r>
      <w:proofErr w:type="gramEnd"/>
      <w:r w:rsidR="00705A30" w:rsidRPr="00C608EA">
        <w:rPr>
          <w:rFonts w:hint="eastAsia"/>
        </w:rPr>
        <w:t>健保署</w:t>
      </w:r>
      <w:r w:rsidRPr="005A34F8">
        <w:rPr>
          <w:rFonts w:hint="eastAsia"/>
        </w:rPr>
        <w:t>將藥價差之存在視為理所當然，且具有正向效益與驅動力量，使得執行全民健保藥品價格調查機制效能</w:t>
      </w:r>
      <w:proofErr w:type="gramStart"/>
      <w:r w:rsidRPr="005A34F8">
        <w:rPr>
          <w:rFonts w:hint="eastAsia"/>
        </w:rPr>
        <w:t>不</w:t>
      </w:r>
      <w:proofErr w:type="gramEnd"/>
      <w:r w:rsidRPr="005A34F8">
        <w:rPr>
          <w:rFonts w:hint="eastAsia"/>
        </w:rPr>
        <w:t>彰，又未能完整掌握藥品實際交易價格，</w:t>
      </w:r>
      <w:proofErr w:type="gramStart"/>
      <w:r w:rsidRPr="005A34F8">
        <w:rPr>
          <w:rFonts w:hint="eastAsia"/>
        </w:rPr>
        <w:t>肇致藥價</w:t>
      </w:r>
      <w:proofErr w:type="gramEnd"/>
      <w:r w:rsidRPr="005A34F8">
        <w:rPr>
          <w:rFonts w:hint="eastAsia"/>
        </w:rPr>
        <w:t>差比率長期居高不下且反趨擴大，核有疏失</w:t>
      </w:r>
      <w:r>
        <w:rPr>
          <w:rFonts w:hint="eastAsia"/>
        </w:rPr>
        <w:t>。另</w:t>
      </w:r>
      <w:proofErr w:type="gramStart"/>
      <w:r w:rsidR="00705A30">
        <w:rPr>
          <w:rFonts w:hint="eastAsia"/>
        </w:rPr>
        <w:t>該</w:t>
      </w:r>
      <w:r w:rsidR="00705A30" w:rsidRPr="00C608EA">
        <w:rPr>
          <w:rFonts w:hint="eastAsia"/>
        </w:rPr>
        <w:t>署</w:t>
      </w:r>
      <w:r w:rsidR="00705A30" w:rsidRPr="00705A30">
        <w:rPr>
          <w:rFonts w:hint="eastAsia"/>
        </w:rPr>
        <w:t>迄未</w:t>
      </w:r>
      <w:proofErr w:type="gramEnd"/>
      <w:r w:rsidR="00705A30" w:rsidRPr="00705A30">
        <w:rPr>
          <w:rFonts w:hint="eastAsia"/>
        </w:rPr>
        <w:t>釐訂明確合理藥價差比率，並</w:t>
      </w:r>
      <w:proofErr w:type="gramStart"/>
      <w:r w:rsidR="00705A30" w:rsidRPr="00705A30">
        <w:rPr>
          <w:rFonts w:hint="eastAsia"/>
        </w:rPr>
        <w:t>罔</w:t>
      </w:r>
      <w:proofErr w:type="gramEnd"/>
      <w:r w:rsidR="00705A30" w:rsidRPr="00705A30">
        <w:rPr>
          <w:rFonts w:hint="eastAsia"/>
        </w:rPr>
        <w:t>顧醫療院所賺取藥價差已然超出其合理利潤範疇，且藥品核價機制不足，形成「以藥養</w:t>
      </w:r>
      <w:proofErr w:type="gramStart"/>
      <w:r w:rsidR="00705A30" w:rsidRPr="00705A30">
        <w:rPr>
          <w:rFonts w:hint="eastAsia"/>
        </w:rPr>
        <w:t>醫</w:t>
      </w:r>
      <w:proofErr w:type="gramEnd"/>
      <w:r w:rsidR="00705A30" w:rsidRPr="00705A30">
        <w:rPr>
          <w:rFonts w:hint="eastAsia"/>
        </w:rPr>
        <w:t>」扭曲醫療生態之現象，</w:t>
      </w:r>
      <w:proofErr w:type="gramStart"/>
      <w:r w:rsidR="00705A30" w:rsidRPr="00705A30">
        <w:rPr>
          <w:rFonts w:hint="eastAsia"/>
        </w:rPr>
        <w:t>洵</w:t>
      </w:r>
      <w:proofErr w:type="gramEnd"/>
      <w:r w:rsidR="00705A30" w:rsidRPr="00705A30">
        <w:rPr>
          <w:rFonts w:hint="eastAsia"/>
        </w:rPr>
        <w:t>有</w:t>
      </w:r>
      <w:proofErr w:type="gramStart"/>
      <w:r w:rsidR="00705A30" w:rsidRPr="00705A30">
        <w:rPr>
          <w:rFonts w:hint="eastAsia"/>
        </w:rPr>
        <w:t>怠失</w:t>
      </w:r>
      <w:r>
        <w:rPr>
          <w:rFonts w:hint="eastAsia"/>
        </w:rPr>
        <w:t>等情</w:t>
      </w:r>
      <w:proofErr w:type="gramEnd"/>
      <w:r>
        <w:rPr>
          <w:rFonts w:hint="eastAsia"/>
        </w:rPr>
        <w:t>。</w:t>
      </w:r>
      <w:proofErr w:type="gramStart"/>
      <w:r>
        <w:rPr>
          <w:rFonts w:hint="eastAsia"/>
        </w:rPr>
        <w:t>爰</w:t>
      </w:r>
      <w:proofErr w:type="gramEnd"/>
      <w:r>
        <w:rPr>
          <w:rFonts w:hint="eastAsia"/>
        </w:rPr>
        <w:t>依監察法第</w:t>
      </w:r>
      <w:r>
        <w:rPr>
          <w:rFonts w:hint="eastAsia"/>
        </w:rPr>
        <w:t>24</w:t>
      </w:r>
      <w:r>
        <w:rPr>
          <w:rFonts w:hint="eastAsia"/>
        </w:rPr>
        <w:t>條提案糾正，移送</w:t>
      </w:r>
      <w:proofErr w:type="gramStart"/>
      <w:r>
        <w:rPr>
          <w:rFonts w:hint="eastAsia"/>
        </w:rPr>
        <w:t>衛福部轉飭</w:t>
      </w:r>
      <w:proofErr w:type="gramEnd"/>
      <w:r>
        <w:rPr>
          <w:rFonts w:hint="eastAsia"/>
        </w:rPr>
        <w:t>所屬確實檢討改進</w:t>
      </w:r>
      <w:proofErr w:type="gramStart"/>
      <w:r>
        <w:rPr>
          <w:rFonts w:hint="eastAsia"/>
        </w:rPr>
        <w:t>見復。</w:t>
      </w:r>
      <w:proofErr w:type="gramEnd"/>
    </w:p>
    <w:p w:rsidR="00963436" w:rsidRPr="00C608EA" w:rsidRDefault="00963436" w:rsidP="004F3F07">
      <w:pPr>
        <w:widowControl/>
        <w:jc w:val="both"/>
      </w:pPr>
    </w:p>
    <w:sectPr w:rsidR="00963436" w:rsidRPr="00C608EA" w:rsidSect="003A241C">
      <w:footerReference w:type="default" r:id="rId8"/>
      <w:pgSz w:w="11907" w:h="16840" w:code="9"/>
      <w:pgMar w:top="1701" w:right="1418" w:bottom="1418" w:left="1418" w:header="851" w:footer="851" w:gutter="227"/>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B20" w:rsidRDefault="00493B20" w:rsidP="00255E08">
      <w:r>
        <w:separator/>
      </w:r>
    </w:p>
  </w:endnote>
  <w:endnote w:type="continuationSeparator" w:id="0">
    <w:p w:rsidR="00493B20" w:rsidRDefault="00493B20" w:rsidP="00255E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697" w:rsidRDefault="00EB368F">
    <w:pPr>
      <w:pStyle w:val="ae"/>
      <w:framePr w:wrap="around" w:vAnchor="text" w:hAnchor="margin" w:xAlign="center" w:y="1"/>
      <w:rPr>
        <w:rStyle w:val="a7"/>
        <w:sz w:val="24"/>
      </w:rPr>
    </w:pPr>
    <w:r>
      <w:rPr>
        <w:rStyle w:val="a7"/>
        <w:sz w:val="24"/>
      </w:rPr>
      <w:fldChar w:fldCharType="begin"/>
    </w:r>
    <w:r w:rsidR="00CD4697">
      <w:rPr>
        <w:rStyle w:val="a7"/>
        <w:sz w:val="24"/>
      </w:rPr>
      <w:instrText xml:space="preserve">PAGE  </w:instrText>
    </w:r>
    <w:r>
      <w:rPr>
        <w:rStyle w:val="a7"/>
        <w:sz w:val="24"/>
      </w:rPr>
      <w:fldChar w:fldCharType="separate"/>
    </w:r>
    <w:r w:rsidR="00794FB3">
      <w:rPr>
        <w:rStyle w:val="a7"/>
        <w:noProof/>
        <w:sz w:val="24"/>
      </w:rPr>
      <w:t>8</w:t>
    </w:r>
    <w:r>
      <w:rPr>
        <w:rStyle w:val="a7"/>
        <w:sz w:val="24"/>
      </w:rPr>
      <w:fldChar w:fldCharType="end"/>
    </w:r>
  </w:p>
  <w:p w:rsidR="00CD4697" w:rsidRDefault="00CD4697">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B20" w:rsidRDefault="00493B20" w:rsidP="00255E08">
      <w:r>
        <w:separator/>
      </w:r>
    </w:p>
  </w:footnote>
  <w:footnote w:type="continuationSeparator" w:id="0">
    <w:p w:rsidR="00493B20" w:rsidRDefault="00493B20" w:rsidP="00255E08">
      <w:r>
        <w:continuationSeparator/>
      </w:r>
    </w:p>
  </w:footnote>
  <w:footnote w:id="1">
    <w:p w:rsidR="00CD4697" w:rsidRPr="006D00C8" w:rsidRDefault="00CD4697" w:rsidP="00674F54">
      <w:pPr>
        <w:pStyle w:val="af2"/>
      </w:pPr>
      <w:r>
        <w:rPr>
          <w:rStyle w:val="af4"/>
        </w:rPr>
        <w:footnoteRef/>
      </w:r>
      <w:proofErr w:type="gramStart"/>
      <w:r w:rsidRPr="006D00C8">
        <w:rPr>
          <w:rFonts w:hint="eastAsia"/>
        </w:rPr>
        <w:t>衛福部於</w:t>
      </w:r>
      <w:proofErr w:type="gramEnd"/>
      <w:r w:rsidRPr="006D00C8">
        <w:rPr>
          <w:rFonts w:hint="eastAsia"/>
        </w:rPr>
        <w:t>10</w:t>
      </w:r>
      <w:r w:rsidR="00676A5A">
        <w:rPr>
          <w:rFonts w:hint="eastAsia"/>
        </w:rPr>
        <w:t>2</w:t>
      </w:r>
      <w:r w:rsidRPr="006D00C8">
        <w:rPr>
          <w:rFonts w:hint="eastAsia"/>
        </w:rPr>
        <w:t>年</w:t>
      </w:r>
      <w:r w:rsidR="00676A5A">
        <w:rPr>
          <w:rFonts w:hint="eastAsia"/>
        </w:rPr>
        <w:t>10</w:t>
      </w:r>
      <w:r w:rsidRPr="006D00C8">
        <w:rPr>
          <w:rFonts w:hint="eastAsia"/>
        </w:rPr>
        <w:t>月</w:t>
      </w:r>
      <w:r w:rsidR="00676A5A">
        <w:rPr>
          <w:rFonts w:hint="eastAsia"/>
        </w:rPr>
        <w:t>2</w:t>
      </w:r>
      <w:r w:rsidRPr="006D00C8">
        <w:rPr>
          <w:rFonts w:hint="eastAsia"/>
        </w:rPr>
        <w:t>日以衛</w:t>
      </w:r>
      <w:proofErr w:type="gramStart"/>
      <w:r w:rsidRPr="006D00C8">
        <w:rPr>
          <w:rFonts w:hint="eastAsia"/>
        </w:rPr>
        <w:t>部保字</w:t>
      </w:r>
      <w:proofErr w:type="gramEnd"/>
      <w:r w:rsidRPr="006D00C8">
        <w:rPr>
          <w:rFonts w:hint="eastAsia"/>
        </w:rPr>
        <w:t>第</w:t>
      </w:r>
      <w:r w:rsidRPr="006D00C8">
        <w:rPr>
          <w:rFonts w:hint="eastAsia"/>
        </w:rPr>
        <w:t>10</w:t>
      </w:r>
      <w:r w:rsidR="00676A5A" w:rsidRPr="00676A5A">
        <w:t>21280145</w:t>
      </w:r>
      <w:r w:rsidRPr="006D00C8">
        <w:rPr>
          <w:rFonts w:hint="eastAsia"/>
        </w:rPr>
        <w:t>號令</w:t>
      </w:r>
      <w:r w:rsidR="00676A5A">
        <w:rPr>
          <w:rFonts w:hint="eastAsia"/>
        </w:rPr>
        <w:t>訂定</w:t>
      </w:r>
      <w:r w:rsidR="00676A5A" w:rsidRPr="00676A5A">
        <w:rPr>
          <w:rFonts w:hint="eastAsia"/>
        </w:rPr>
        <w:t>發布</w:t>
      </w:r>
      <w:r w:rsidRPr="006D00C8">
        <w:rPr>
          <w:rFonts w:hint="eastAsia"/>
        </w:rPr>
        <w:t>「全民健康保險藥品價格調整作業辦法」</w:t>
      </w:r>
    </w:p>
  </w:footnote>
  <w:footnote w:id="2">
    <w:p w:rsidR="00743D27" w:rsidRPr="00B036DD" w:rsidRDefault="00743D27">
      <w:pPr>
        <w:pStyle w:val="af2"/>
      </w:pPr>
      <w:r w:rsidRPr="00B036DD">
        <w:rPr>
          <w:rStyle w:val="af4"/>
        </w:rPr>
        <w:footnoteRef/>
      </w:r>
      <w:r w:rsidRPr="00B036DD">
        <w:rPr>
          <w:rFonts w:hint="eastAsia"/>
        </w:rPr>
        <w:t>本院諮詢</w:t>
      </w:r>
      <w:r w:rsidR="00D723ED" w:rsidRPr="00B036DD">
        <w:rPr>
          <w:rFonts w:hint="eastAsia"/>
        </w:rPr>
        <w:t>委員</w:t>
      </w:r>
      <w:r w:rsidRPr="00B036DD">
        <w:rPr>
          <w:rFonts w:hint="eastAsia"/>
        </w:rPr>
        <w:t>意見。</w:t>
      </w:r>
    </w:p>
  </w:footnote>
  <w:footnote w:id="3">
    <w:p w:rsidR="00CD4697" w:rsidRDefault="00CD4697">
      <w:pPr>
        <w:pStyle w:val="af2"/>
      </w:pPr>
      <w:r>
        <w:rPr>
          <w:rStyle w:val="af4"/>
        </w:rPr>
        <w:footnoteRef/>
      </w:r>
      <w:r>
        <w:t xml:space="preserve"> </w:t>
      </w:r>
      <w:r w:rsidRPr="00CC6B03">
        <w:rPr>
          <w:rFonts w:hint="eastAsia"/>
        </w:rPr>
        <w:t>彰化秀傳醫院</w:t>
      </w:r>
      <w:r>
        <w:rPr>
          <w:rFonts w:hint="eastAsia"/>
        </w:rPr>
        <w:t>103</w:t>
      </w:r>
      <w:r w:rsidRPr="00CC6B03">
        <w:rPr>
          <w:rFonts w:hint="eastAsia"/>
        </w:rPr>
        <w:t>年涉嫌以人頭公司低價買進藥品，再高價轉賣自家醫院，詐領健保金額高達</w:t>
      </w:r>
      <w:r w:rsidRPr="00CC6B03">
        <w:rPr>
          <w:rFonts w:hint="eastAsia"/>
        </w:rPr>
        <w:t>8.2</w:t>
      </w:r>
      <w:r w:rsidRPr="00CC6B03">
        <w:rPr>
          <w:rFonts w:hint="eastAsia"/>
        </w:rPr>
        <w:t>億元，</w:t>
      </w:r>
      <w:r>
        <w:rPr>
          <w:rFonts w:hint="eastAsia"/>
        </w:rPr>
        <w:t>由</w:t>
      </w:r>
      <w:r w:rsidRPr="00CC6B03">
        <w:rPr>
          <w:rFonts w:hint="eastAsia"/>
        </w:rPr>
        <w:t>這起案件顯</w:t>
      </w:r>
      <w:r>
        <w:rPr>
          <w:rFonts w:hint="eastAsia"/>
        </w:rPr>
        <w:t>現</w:t>
      </w:r>
      <w:proofErr w:type="gramStart"/>
      <w:r w:rsidRPr="00CC6B03">
        <w:rPr>
          <w:rFonts w:hint="eastAsia"/>
        </w:rPr>
        <w:t>醫</w:t>
      </w:r>
      <w:proofErr w:type="gramEnd"/>
      <w:r w:rsidRPr="00CC6B03">
        <w:rPr>
          <w:rFonts w:hint="eastAsia"/>
        </w:rPr>
        <w:t>界賺取藥價差的現象已經成為常態。</w:t>
      </w:r>
    </w:p>
  </w:footnote>
  <w:footnote w:id="4">
    <w:p w:rsidR="00617F31" w:rsidRPr="005A34F8" w:rsidRDefault="00617F31" w:rsidP="00617F31">
      <w:pPr>
        <w:pStyle w:val="af2"/>
      </w:pPr>
      <w:r w:rsidRPr="005A34F8">
        <w:rPr>
          <w:rStyle w:val="af4"/>
        </w:rPr>
        <w:footnoteRef/>
      </w:r>
      <w:r w:rsidRPr="005A34F8">
        <w:t xml:space="preserve"> </w:t>
      </w:r>
      <w:r w:rsidRPr="005A34F8">
        <w:rPr>
          <w:rFonts w:hint="eastAsia"/>
        </w:rPr>
        <w:t>財政部核定之</w:t>
      </w:r>
      <w:proofErr w:type="gramStart"/>
      <w:r w:rsidRPr="005A34F8">
        <w:rPr>
          <w:rFonts w:hint="eastAsia"/>
        </w:rPr>
        <w:t>104</w:t>
      </w:r>
      <w:proofErr w:type="gramEnd"/>
      <w:r w:rsidRPr="005A34F8">
        <w:rPr>
          <w:rFonts w:hint="eastAsia"/>
        </w:rPr>
        <w:t>年度「營利事業各業</w:t>
      </w:r>
      <w:proofErr w:type="gramStart"/>
      <w:r w:rsidRPr="005A34F8">
        <w:rPr>
          <w:rFonts w:hint="eastAsia"/>
        </w:rPr>
        <w:t>所得額暨同業</w:t>
      </w:r>
      <w:proofErr w:type="gramEnd"/>
      <w:r w:rsidRPr="005A34F8">
        <w:rPr>
          <w:rFonts w:hint="eastAsia"/>
        </w:rPr>
        <w:t>利潤標準」</w:t>
      </w:r>
      <w:r w:rsidR="00945D6B" w:rsidRPr="005A34F8">
        <w:rPr>
          <w:rFonts w:hint="eastAsia"/>
        </w:rPr>
        <w:t>。</w:t>
      </w:r>
    </w:p>
  </w:footnote>
  <w:footnote w:id="5">
    <w:p w:rsidR="00CD4697" w:rsidRPr="00094279" w:rsidRDefault="00CD4697" w:rsidP="00225540">
      <w:pPr>
        <w:pStyle w:val="af2"/>
      </w:pPr>
      <w:r>
        <w:rPr>
          <w:rStyle w:val="af4"/>
        </w:rPr>
        <w:footnoteRef/>
      </w:r>
      <w:r>
        <w:t xml:space="preserve"> </w:t>
      </w:r>
      <w:r>
        <w:rPr>
          <w:rFonts w:hint="eastAsia"/>
        </w:rPr>
        <w:t>引自本院</w:t>
      </w:r>
      <w:r>
        <w:rPr>
          <w:rFonts w:hint="eastAsia"/>
        </w:rPr>
        <w:t>100</w:t>
      </w:r>
      <w:r>
        <w:rPr>
          <w:rFonts w:hint="eastAsia"/>
        </w:rPr>
        <w:t>年「</w:t>
      </w:r>
      <w:r w:rsidRPr="002C42C4">
        <w:rPr>
          <w:rFonts w:hint="eastAsia"/>
        </w:rPr>
        <w:tab/>
      </w:r>
      <w:r w:rsidRPr="002C42C4">
        <w:rPr>
          <w:rFonts w:hint="eastAsia"/>
        </w:rPr>
        <w:t>我國全民健康保險制度總體檢</w:t>
      </w:r>
      <w:r>
        <w:rPr>
          <w:rFonts w:hint="eastAsia"/>
        </w:rPr>
        <w:t>」之調查報告。</w:t>
      </w:r>
    </w:p>
  </w:footnote>
  <w:footnote w:id="6">
    <w:p w:rsidR="00CD4697" w:rsidRDefault="00CD4697">
      <w:pPr>
        <w:pStyle w:val="af2"/>
      </w:pPr>
      <w:r>
        <w:rPr>
          <w:rStyle w:val="af4"/>
        </w:rPr>
        <w:footnoteRef/>
      </w:r>
      <w:r w:rsidRPr="00B83DE3">
        <w:rPr>
          <w:rFonts w:hint="eastAsia"/>
        </w:rPr>
        <w:t>學名藥（</w:t>
      </w:r>
      <w:r w:rsidRPr="00B83DE3">
        <w:rPr>
          <w:rFonts w:hint="eastAsia"/>
        </w:rPr>
        <w:t>Generic Drugs</w:t>
      </w:r>
      <w:r w:rsidRPr="00B83DE3">
        <w:rPr>
          <w:rFonts w:hint="eastAsia"/>
        </w:rPr>
        <w:t>）指</w:t>
      </w:r>
      <w:proofErr w:type="gramStart"/>
      <w:r w:rsidRPr="00B83DE3">
        <w:rPr>
          <w:rFonts w:hint="eastAsia"/>
        </w:rPr>
        <w:t>原廠藥的</w:t>
      </w:r>
      <w:proofErr w:type="gramEnd"/>
      <w:r w:rsidRPr="00B83DE3">
        <w:rPr>
          <w:rFonts w:hint="eastAsia"/>
        </w:rPr>
        <w:t>專利權過期後，其他合格藥廠依</w:t>
      </w:r>
      <w:proofErr w:type="gramStart"/>
      <w:r w:rsidRPr="00B83DE3">
        <w:rPr>
          <w:rFonts w:hint="eastAsia"/>
        </w:rPr>
        <w:t>原廠藥申請</w:t>
      </w:r>
      <w:proofErr w:type="gramEnd"/>
      <w:r w:rsidRPr="00B83DE3">
        <w:rPr>
          <w:rFonts w:hint="eastAsia"/>
        </w:rPr>
        <w:t>專利時所公開的資訊，產製相同化學成分藥品。學名藥較</w:t>
      </w:r>
      <w:proofErr w:type="gramStart"/>
      <w:r w:rsidRPr="00B83DE3">
        <w:rPr>
          <w:rFonts w:hint="eastAsia"/>
        </w:rPr>
        <w:t>原廠藥便宜</w:t>
      </w:r>
      <w:proofErr w:type="gramEnd"/>
      <w:r w:rsidRPr="00B83DE3">
        <w:rPr>
          <w:rFonts w:hint="eastAsia"/>
        </w:rPr>
        <w:t>，主要是因為原廠藥商投入大量資金於嘗試新藥研發以及市場行銷，也因此</w:t>
      </w:r>
      <w:proofErr w:type="gramStart"/>
      <w:r w:rsidRPr="00B83DE3">
        <w:rPr>
          <w:rFonts w:hint="eastAsia"/>
        </w:rPr>
        <w:t>原廠藥受到</w:t>
      </w:r>
      <w:proofErr w:type="gramEnd"/>
      <w:r w:rsidRPr="00B83DE3">
        <w:rPr>
          <w:rFonts w:hint="eastAsia"/>
        </w:rPr>
        <w:t>專利權的保護，在專利期間享有專利獨賣的權利。當專利期滿，合格藥廠皆可提出申請，經過審核通過後合法生產學名藥。此外學名藥不需要大幅投入昂貴的新藥臨床實驗成本，產品開發之時程與費用比較低，在市場競爭的機制下，價格較</w:t>
      </w:r>
      <w:proofErr w:type="gramStart"/>
      <w:r w:rsidRPr="00B83DE3">
        <w:rPr>
          <w:rFonts w:hint="eastAsia"/>
        </w:rPr>
        <w:t>原廠藥來</w:t>
      </w:r>
      <w:r>
        <w:rPr>
          <w:rFonts w:hint="eastAsia"/>
        </w:rPr>
        <w:t>得</w:t>
      </w:r>
      <w:proofErr w:type="gramEnd"/>
      <w:r w:rsidRPr="00B83DE3">
        <w:rPr>
          <w:rFonts w:hint="eastAsia"/>
        </w:rPr>
        <w:t>便宜。</w:t>
      </w:r>
    </w:p>
  </w:footnote>
  <w:footnote w:id="7">
    <w:p w:rsidR="00CD4697" w:rsidRPr="00177A32" w:rsidRDefault="00CD4697">
      <w:pPr>
        <w:pStyle w:val="af2"/>
      </w:pPr>
      <w:r>
        <w:rPr>
          <w:rStyle w:val="af4"/>
        </w:rPr>
        <w:footnoteRef/>
      </w:r>
      <w:r>
        <w:t xml:space="preserve"> </w:t>
      </w:r>
      <w:r w:rsidRPr="00D723ED">
        <w:rPr>
          <w:rFonts w:hint="eastAsia"/>
        </w:rPr>
        <w:t>本案諮詢委員意見。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61826"/>
    <w:multiLevelType w:val="multilevel"/>
    <w:tmpl w:val="2DDE0E76"/>
    <w:lvl w:ilvl="0">
      <w:start w:val="1"/>
      <w:numFmt w:val="decimal"/>
      <w:lvlText w:val="%1."/>
      <w:lvlJc w:val="left"/>
      <w:pPr>
        <w:ind w:left="960" w:hanging="480"/>
      </w:pPr>
      <w:rPr>
        <w:rFonts w:hint="eastAsia"/>
      </w:rPr>
    </w:lvl>
    <w:lvl w:ilvl="1">
      <w:start w:val="1"/>
      <w:numFmt w:val="decim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0E010C"/>
    <w:multiLevelType w:val="multilevel"/>
    <w:tmpl w:val="F30CB164"/>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548"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2115"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2258"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F4F5B64"/>
    <w:multiLevelType w:val="hybridMultilevel"/>
    <w:tmpl w:val="68DAF8FC"/>
    <w:lvl w:ilvl="0" w:tplc="C2D286A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C5C7489"/>
    <w:multiLevelType w:val="hybridMultilevel"/>
    <w:tmpl w:val="1CFC3EF6"/>
    <w:lvl w:ilvl="0" w:tplc="0409000F">
      <w:start w:val="1"/>
      <w:numFmt w:val="decimal"/>
      <w:lvlText w:val="%1."/>
      <w:lvlJc w:val="left"/>
      <w:pPr>
        <w:ind w:left="1209" w:hanging="480"/>
      </w:pPr>
    </w:lvl>
    <w:lvl w:ilvl="1" w:tplc="5B9021EE">
      <w:start w:val="1"/>
      <w:numFmt w:val="decimal"/>
      <w:lvlText w:val="(%2)"/>
      <w:lvlJc w:val="left"/>
      <w:pPr>
        <w:ind w:left="1689" w:hanging="480"/>
      </w:pPr>
      <w:rPr>
        <w:rFonts w:hint="eastAsia"/>
      </w:rPr>
    </w:lvl>
    <w:lvl w:ilvl="2" w:tplc="0409001B" w:tentative="1">
      <w:start w:val="1"/>
      <w:numFmt w:val="lowerRoman"/>
      <w:lvlText w:val="%3."/>
      <w:lvlJc w:val="right"/>
      <w:pPr>
        <w:ind w:left="2169" w:hanging="480"/>
      </w:pPr>
    </w:lvl>
    <w:lvl w:ilvl="3" w:tplc="0409000F" w:tentative="1">
      <w:start w:val="1"/>
      <w:numFmt w:val="decimal"/>
      <w:lvlText w:val="%4."/>
      <w:lvlJc w:val="left"/>
      <w:pPr>
        <w:ind w:left="2649" w:hanging="480"/>
      </w:pPr>
    </w:lvl>
    <w:lvl w:ilvl="4" w:tplc="04090019" w:tentative="1">
      <w:start w:val="1"/>
      <w:numFmt w:val="ideographTraditional"/>
      <w:lvlText w:val="%5、"/>
      <w:lvlJc w:val="left"/>
      <w:pPr>
        <w:ind w:left="3129" w:hanging="480"/>
      </w:pPr>
    </w:lvl>
    <w:lvl w:ilvl="5" w:tplc="0409001B" w:tentative="1">
      <w:start w:val="1"/>
      <w:numFmt w:val="lowerRoman"/>
      <w:lvlText w:val="%6."/>
      <w:lvlJc w:val="right"/>
      <w:pPr>
        <w:ind w:left="3609" w:hanging="480"/>
      </w:pPr>
    </w:lvl>
    <w:lvl w:ilvl="6" w:tplc="0409000F" w:tentative="1">
      <w:start w:val="1"/>
      <w:numFmt w:val="decimal"/>
      <w:lvlText w:val="%7."/>
      <w:lvlJc w:val="left"/>
      <w:pPr>
        <w:ind w:left="4089" w:hanging="480"/>
      </w:pPr>
    </w:lvl>
    <w:lvl w:ilvl="7" w:tplc="04090019" w:tentative="1">
      <w:start w:val="1"/>
      <w:numFmt w:val="ideographTraditional"/>
      <w:lvlText w:val="%8、"/>
      <w:lvlJc w:val="left"/>
      <w:pPr>
        <w:ind w:left="4569" w:hanging="480"/>
      </w:pPr>
    </w:lvl>
    <w:lvl w:ilvl="8" w:tplc="0409001B" w:tentative="1">
      <w:start w:val="1"/>
      <w:numFmt w:val="lowerRoman"/>
      <w:lvlText w:val="%9."/>
      <w:lvlJc w:val="right"/>
      <w:pPr>
        <w:ind w:left="5049" w:hanging="480"/>
      </w:pPr>
    </w:lvl>
  </w:abstractNum>
  <w:abstractNum w:abstractNumId="6">
    <w:nsid w:val="47B24899"/>
    <w:multiLevelType w:val="hybridMultilevel"/>
    <w:tmpl w:val="3970D424"/>
    <w:lvl w:ilvl="0" w:tplc="5B9021EE">
      <w:start w:val="1"/>
      <w:numFmt w:val="decimal"/>
      <w:lvlText w:val="(%1)"/>
      <w:lvlJc w:val="left"/>
      <w:pPr>
        <w:ind w:left="1395" w:hanging="480"/>
      </w:pPr>
      <w:rPr>
        <w:rFonts w:hint="eastAsia"/>
      </w:rPr>
    </w:lvl>
    <w:lvl w:ilvl="1" w:tplc="04090019" w:tentative="1">
      <w:start w:val="1"/>
      <w:numFmt w:val="ideographTraditional"/>
      <w:lvlText w:val="%2、"/>
      <w:lvlJc w:val="left"/>
      <w:pPr>
        <w:ind w:left="1875" w:hanging="480"/>
      </w:pPr>
    </w:lvl>
    <w:lvl w:ilvl="2" w:tplc="0409001B" w:tentative="1">
      <w:start w:val="1"/>
      <w:numFmt w:val="lowerRoman"/>
      <w:lvlText w:val="%3."/>
      <w:lvlJc w:val="right"/>
      <w:pPr>
        <w:ind w:left="2355" w:hanging="480"/>
      </w:pPr>
    </w:lvl>
    <w:lvl w:ilvl="3" w:tplc="0409000F" w:tentative="1">
      <w:start w:val="1"/>
      <w:numFmt w:val="decimal"/>
      <w:lvlText w:val="%4."/>
      <w:lvlJc w:val="left"/>
      <w:pPr>
        <w:ind w:left="2835" w:hanging="480"/>
      </w:pPr>
    </w:lvl>
    <w:lvl w:ilvl="4" w:tplc="04090019" w:tentative="1">
      <w:start w:val="1"/>
      <w:numFmt w:val="ideographTraditional"/>
      <w:lvlText w:val="%5、"/>
      <w:lvlJc w:val="left"/>
      <w:pPr>
        <w:ind w:left="3315" w:hanging="480"/>
      </w:pPr>
    </w:lvl>
    <w:lvl w:ilvl="5" w:tplc="0409001B" w:tentative="1">
      <w:start w:val="1"/>
      <w:numFmt w:val="lowerRoman"/>
      <w:lvlText w:val="%6."/>
      <w:lvlJc w:val="right"/>
      <w:pPr>
        <w:ind w:left="3795" w:hanging="480"/>
      </w:pPr>
    </w:lvl>
    <w:lvl w:ilvl="6" w:tplc="0409000F" w:tentative="1">
      <w:start w:val="1"/>
      <w:numFmt w:val="decimal"/>
      <w:lvlText w:val="%7."/>
      <w:lvlJc w:val="left"/>
      <w:pPr>
        <w:ind w:left="4275" w:hanging="480"/>
      </w:pPr>
    </w:lvl>
    <w:lvl w:ilvl="7" w:tplc="04090019" w:tentative="1">
      <w:start w:val="1"/>
      <w:numFmt w:val="ideographTraditional"/>
      <w:lvlText w:val="%8、"/>
      <w:lvlJc w:val="left"/>
      <w:pPr>
        <w:ind w:left="4755" w:hanging="480"/>
      </w:pPr>
    </w:lvl>
    <w:lvl w:ilvl="8" w:tplc="0409001B" w:tentative="1">
      <w:start w:val="1"/>
      <w:numFmt w:val="lowerRoman"/>
      <w:lvlText w:val="%9."/>
      <w:lvlJc w:val="right"/>
      <w:pPr>
        <w:ind w:left="5235" w:hanging="480"/>
      </w:pPr>
    </w:lvl>
  </w:abstractNum>
  <w:abstractNum w:abstractNumId="7">
    <w:nsid w:val="514101C4"/>
    <w:multiLevelType w:val="hybridMultilevel"/>
    <w:tmpl w:val="B7E2C7D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56CF15E4"/>
    <w:multiLevelType w:val="hybridMultilevel"/>
    <w:tmpl w:val="FCEA3AA6"/>
    <w:lvl w:ilvl="0" w:tplc="0409000F">
      <w:start w:val="1"/>
      <w:numFmt w:val="decimal"/>
      <w:lvlText w:val="%1."/>
      <w:lvlJc w:val="left"/>
      <w:pPr>
        <w:ind w:left="906"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58655C07"/>
    <w:multiLevelType w:val="hybridMultilevel"/>
    <w:tmpl w:val="3970D424"/>
    <w:lvl w:ilvl="0" w:tplc="5B9021EE">
      <w:start w:val="1"/>
      <w:numFmt w:val="decimal"/>
      <w:lvlText w:val="(%1)"/>
      <w:lvlJc w:val="left"/>
      <w:pPr>
        <w:ind w:left="1395" w:hanging="480"/>
      </w:pPr>
      <w:rPr>
        <w:rFonts w:hint="eastAsia"/>
      </w:rPr>
    </w:lvl>
    <w:lvl w:ilvl="1" w:tplc="04090019" w:tentative="1">
      <w:start w:val="1"/>
      <w:numFmt w:val="ideographTraditional"/>
      <w:lvlText w:val="%2、"/>
      <w:lvlJc w:val="left"/>
      <w:pPr>
        <w:ind w:left="1875" w:hanging="480"/>
      </w:pPr>
    </w:lvl>
    <w:lvl w:ilvl="2" w:tplc="0409001B" w:tentative="1">
      <w:start w:val="1"/>
      <w:numFmt w:val="lowerRoman"/>
      <w:lvlText w:val="%3."/>
      <w:lvlJc w:val="right"/>
      <w:pPr>
        <w:ind w:left="2355" w:hanging="480"/>
      </w:pPr>
    </w:lvl>
    <w:lvl w:ilvl="3" w:tplc="0409000F" w:tentative="1">
      <w:start w:val="1"/>
      <w:numFmt w:val="decimal"/>
      <w:lvlText w:val="%4."/>
      <w:lvlJc w:val="left"/>
      <w:pPr>
        <w:ind w:left="2835" w:hanging="480"/>
      </w:pPr>
    </w:lvl>
    <w:lvl w:ilvl="4" w:tplc="04090019" w:tentative="1">
      <w:start w:val="1"/>
      <w:numFmt w:val="ideographTraditional"/>
      <w:lvlText w:val="%5、"/>
      <w:lvlJc w:val="left"/>
      <w:pPr>
        <w:ind w:left="3315" w:hanging="480"/>
      </w:pPr>
    </w:lvl>
    <w:lvl w:ilvl="5" w:tplc="0409001B" w:tentative="1">
      <w:start w:val="1"/>
      <w:numFmt w:val="lowerRoman"/>
      <w:lvlText w:val="%6."/>
      <w:lvlJc w:val="right"/>
      <w:pPr>
        <w:ind w:left="3795" w:hanging="480"/>
      </w:pPr>
    </w:lvl>
    <w:lvl w:ilvl="6" w:tplc="0409000F" w:tentative="1">
      <w:start w:val="1"/>
      <w:numFmt w:val="decimal"/>
      <w:lvlText w:val="%7."/>
      <w:lvlJc w:val="left"/>
      <w:pPr>
        <w:ind w:left="4275" w:hanging="480"/>
      </w:pPr>
    </w:lvl>
    <w:lvl w:ilvl="7" w:tplc="04090019" w:tentative="1">
      <w:start w:val="1"/>
      <w:numFmt w:val="ideographTraditional"/>
      <w:lvlText w:val="%8、"/>
      <w:lvlJc w:val="left"/>
      <w:pPr>
        <w:ind w:left="4755" w:hanging="480"/>
      </w:pPr>
    </w:lvl>
    <w:lvl w:ilvl="8" w:tplc="0409001B" w:tentative="1">
      <w:start w:val="1"/>
      <w:numFmt w:val="lowerRoman"/>
      <w:lvlText w:val="%9."/>
      <w:lvlJc w:val="right"/>
      <w:pPr>
        <w:ind w:left="5235" w:hanging="480"/>
      </w:pPr>
    </w:lvl>
  </w:abstractNum>
  <w:abstractNum w:abstractNumId="10">
    <w:nsid w:val="5E5C34C7"/>
    <w:multiLevelType w:val="hybridMultilevel"/>
    <w:tmpl w:val="C5806D06"/>
    <w:lvl w:ilvl="0" w:tplc="BA3E87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0277FD5"/>
    <w:multiLevelType w:val="hybridMultilevel"/>
    <w:tmpl w:val="046053B6"/>
    <w:lvl w:ilvl="0" w:tplc="0409000F">
      <w:start w:val="1"/>
      <w:numFmt w:val="decimal"/>
      <w:lvlText w:val="%1."/>
      <w:lvlJc w:val="left"/>
      <w:pPr>
        <w:ind w:left="1209" w:hanging="480"/>
      </w:pPr>
    </w:lvl>
    <w:lvl w:ilvl="1" w:tplc="5B9021EE">
      <w:start w:val="1"/>
      <w:numFmt w:val="decimal"/>
      <w:lvlText w:val="(%2)"/>
      <w:lvlJc w:val="left"/>
      <w:pPr>
        <w:ind w:left="1689" w:hanging="480"/>
      </w:pPr>
      <w:rPr>
        <w:rFonts w:hint="eastAsia"/>
      </w:rPr>
    </w:lvl>
    <w:lvl w:ilvl="2" w:tplc="0409001B" w:tentative="1">
      <w:start w:val="1"/>
      <w:numFmt w:val="lowerRoman"/>
      <w:lvlText w:val="%3."/>
      <w:lvlJc w:val="right"/>
      <w:pPr>
        <w:ind w:left="2169" w:hanging="480"/>
      </w:pPr>
    </w:lvl>
    <w:lvl w:ilvl="3" w:tplc="0409000F" w:tentative="1">
      <w:start w:val="1"/>
      <w:numFmt w:val="decimal"/>
      <w:lvlText w:val="%4."/>
      <w:lvlJc w:val="left"/>
      <w:pPr>
        <w:ind w:left="2649" w:hanging="480"/>
      </w:pPr>
    </w:lvl>
    <w:lvl w:ilvl="4" w:tplc="04090019" w:tentative="1">
      <w:start w:val="1"/>
      <w:numFmt w:val="ideographTraditional"/>
      <w:lvlText w:val="%5、"/>
      <w:lvlJc w:val="left"/>
      <w:pPr>
        <w:ind w:left="3129" w:hanging="480"/>
      </w:pPr>
    </w:lvl>
    <w:lvl w:ilvl="5" w:tplc="0409001B" w:tentative="1">
      <w:start w:val="1"/>
      <w:numFmt w:val="lowerRoman"/>
      <w:lvlText w:val="%6."/>
      <w:lvlJc w:val="right"/>
      <w:pPr>
        <w:ind w:left="3609" w:hanging="480"/>
      </w:pPr>
    </w:lvl>
    <w:lvl w:ilvl="6" w:tplc="0409000F" w:tentative="1">
      <w:start w:val="1"/>
      <w:numFmt w:val="decimal"/>
      <w:lvlText w:val="%7."/>
      <w:lvlJc w:val="left"/>
      <w:pPr>
        <w:ind w:left="4089" w:hanging="480"/>
      </w:pPr>
    </w:lvl>
    <w:lvl w:ilvl="7" w:tplc="04090019" w:tentative="1">
      <w:start w:val="1"/>
      <w:numFmt w:val="ideographTraditional"/>
      <w:lvlText w:val="%8、"/>
      <w:lvlJc w:val="left"/>
      <w:pPr>
        <w:ind w:left="4569" w:hanging="480"/>
      </w:pPr>
    </w:lvl>
    <w:lvl w:ilvl="8" w:tplc="0409001B" w:tentative="1">
      <w:start w:val="1"/>
      <w:numFmt w:val="lowerRoman"/>
      <w:lvlText w:val="%9."/>
      <w:lvlJc w:val="right"/>
      <w:pPr>
        <w:ind w:left="5049" w:hanging="480"/>
      </w:pPr>
    </w:lvl>
  </w:abstractNum>
  <w:abstractNum w:abstractNumId="12">
    <w:nsid w:val="6FAE2A4D"/>
    <w:multiLevelType w:val="hybridMultilevel"/>
    <w:tmpl w:val="47EEE97C"/>
    <w:lvl w:ilvl="0" w:tplc="5B9021EE">
      <w:start w:val="1"/>
      <w:numFmt w:val="decimal"/>
      <w:lvlText w:val="(%1)"/>
      <w:lvlJc w:val="left"/>
      <w:pPr>
        <w:ind w:left="1211" w:hanging="480"/>
      </w:pPr>
      <w:rPr>
        <w:rFonts w:hint="eastAsia"/>
      </w:rPr>
    </w:lvl>
    <w:lvl w:ilvl="1" w:tplc="04090003">
      <w:start w:val="1"/>
      <w:numFmt w:val="bullet"/>
      <w:lvlText w:val=""/>
      <w:lvlJc w:val="left"/>
      <w:pPr>
        <w:ind w:left="1691" w:hanging="480"/>
      </w:pPr>
      <w:rPr>
        <w:rFonts w:ascii="Wingdings" w:hAnsi="Wingdings" w:hint="default"/>
      </w:rPr>
    </w:lvl>
    <w:lvl w:ilvl="2" w:tplc="04090005" w:tentative="1">
      <w:start w:val="1"/>
      <w:numFmt w:val="bullet"/>
      <w:lvlText w:val=""/>
      <w:lvlJc w:val="left"/>
      <w:pPr>
        <w:ind w:left="2171" w:hanging="480"/>
      </w:pPr>
      <w:rPr>
        <w:rFonts w:ascii="Wingdings" w:hAnsi="Wingdings" w:hint="default"/>
      </w:rPr>
    </w:lvl>
    <w:lvl w:ilvl="3" w:tplc="04090001" w:tentative="1">
      <w:start w:val="1"/>
      <w:numFmt w:val="bullet"/>
      <w:lvlText w:val=""/>
      <w:lvlJc w:val="left"/>
      <w:pPr>
        <w:ind w:left="2651" w:hanging="480"/>
      </w:pPr>
      <w:rPr>
        <w:rFonts w:ascii="Wingdings" w:hAnsi="Wingdings" w:hint="default"/>
      </w:rPr>
    </w:lvl>
    <w:lvl w:ilvl="4" w:tplc="04090003" w:tentative="1">
      <w:start w:val="1"/>
      <w:numFmt w:val="bullet"/>
      <w:lvlText w:val=""/>
      <w:lvlJc w:val="left"/>
      <w:pPr>
        <w:ind w:left="3131" w:hanging="480"/>
      </w:pPr>
      <w:rPr>
        <w:rFonts w:ascii="Wingdings" w:hAnsi="Wingdings" w:hint="default"/>
      </w:rPr>
    </w:lvl>
    <w:lvl w:ilvl="5" w:tplc="04090005" w:tentative="1">
      <w:start w:val="1"/>
      <w:numFmt w:val="bullet"/>
      <w:lvlText w:val=""/>
      <w:lvlJc w:val="left"/>
      <w:pPr>
        <w:ind w:left="3611" w:hanging="480"/>
      </w:pPr>
      <w:rPr>
        <w:rFonts w:ascii="Wingdings" w:hAnsi="Wingdings" w:hint="default"/>
      </w:rPr>
    </w:lvl>
    <w:lvl w:ilvl="6" w:tplc="04090001" w:tentative="1">
      <w:start w:val="1"/>
      <w:numFmt w:val="bullet"/>
      <w:lvlText w:val=""/>
      <w:lvlJc w:val="left"/>
      <w:pPr>
        <w:ind w:left="4091" w:hanging="480"/>
      </w:pPr>
      <w:rPr>
        <w:rFonts w:ascii="Wingdings" w:hAnsi="Wingdings" w:hint="default"/>
      </w:rPr>
    </w:lvl>
    <w:lvl w:ilvl="7" w:tplc="04090003" w:tentative="1">
      <w:start w:val="1"/>
      <w:numFmt w:val="bullet"/>
      <w:lvlText w:val=""/>
      <w:lvlJc w:val="left"/>
      <w:pPr>
        <w:ind w:left="4571" w:hanging="480"/>
      </w:pPr>
      <w:rPr>
        <w:rFonts w:ascii="Wingdings" w:hAnsi="Wingdings" w:hint="default"/>
      </w:rPr>
    </w:lvl>
    <w:lvl w:ilvl="8" w:tplc="04090005" w:tentative="1">
      <w:start w:val="1"/>
      <w:numFmt w:val="bullet"/>
      <w:lvlText w:val=""/>
      <w:lvlJc w:val="left"/>
      <w:pPr>
        <w:ind w:left="5051" w:hanging="480"/>
      </w:pPr>
      <w:rPr>
        <w:rFonts w:ascii="Wingdings" w:hAnsi="Wingdings" w:hint="default"/>
      </w:rPr>
    </w:lvl>
  </w:abstractNum>
  <w:abstractNum w:abstractNumId="13">
    <w:nsid w:val="707C1F98"/>
    <w:multiLevelType w:val="hybridMultilevel"/>
    <w:tmpl w:val="C6507B02"/>
    <w:lvl w:ilvl="0" w:tplc="740A20DE">
      <w:start w:val="1"/>
      <w:numFmt w:val="decimal"/>
      <w:lvlText w:val="%1."/>
      <w:lvlJc w:val="left"/>
      <w:pPr>
        <w:ind w:left="1184" w:hanging="480"/>
      </w:pPr>
      <w:rPr>
        <w:rFonts w:ascii="Times New Roman" w:hAnsi="Times New Roman" w:cs="Times New Roman" w:hint="default"/>
      </w:rPr>
    </w:lvl>
    <w:lvl w:ilvl="1" w:tplc="04090019" w:tentative="1">
      <w:start w:val="1"/>
      <w:numFmt w:val="ideographTraditional"/>
      <w:lvlText w:val="%2、"/>
      <w:lvlJc w:val="left"/>
      <w:pPr>
        <w:ind w:left="1664" w:hanging="480"/>
      </w:pPr>
    </w:lvl>
    <w:lvl w:ilvl="2" w:tplc="0409001B" w:tentative="1">
      <w:start w:val="1"/>
      <w:numFmt w:val="lowerRoman"/>
      <w:lvlText w:val="%3."/>
      <w:lvlJc w:val="right"/>
      <w:pPr>
        <w:ind w:left="2144" w:hanging="480"/>
      </w:pPr>
    </w:lvl>
    <w:lvl w:ilvl="3" w:tplc="0409000F" w:tentative="1">
      <w:start w:val="1"/>
      <w:numFmt w:val="decimal"/>
      <w:lvlText w:val="%4."/>
      <w:lvlJc w:val="left"/>
      <w:pPr>
        <w:ind w:left="2624" w:hanging="480"/>
      </w:pPr>
    </w:lvl>
    <w:lvl w:ilvl="4" w:tplc="04090019" w:tentative="1">
      <w:start w:val="1"/>
      <w:numFmt w:val="ideographTraditional"/>
      <w:lvlText w:val="%5、"/>
      <w:lvlJc w:val="left"/>
      <w:pPr>
        <w:ind w:left="3104" w:hanging="480"/>
      </w:pPr>
    </w:lvl>
    <w:lvl w:ilvl="5" w:tplc="0409001B" w:tentative="1">
      <w:start w:val="1"/>
      <w:numFmt w:val="lowerRoman"/>
      <w:lvlText w:val="%6."/>
      <w:lvlJc w:val="right"/>
      <w:pPr>
        <w:ind w:left="3584" w:hanging="480"/>
      </w:pPr>
    </w:lvl>
    <w:lvl w:ilvl="6" w:tplc="0409000F" w:tentative="1">
      <w:start w:val="1"/>
      <w:numFmt w:val="decimal"/>
      <w:lvlText w:val="%7."/>
      <w:lvlJc w:val="left"/>
      <w:pPr>
        <w:ind w:left="4064" w:hanging="480"/>
      </w:pPr>
    </w:lvl>
    <w:lvl w:ilvl="7" w:tplc="04090019" w:tentative="1">
      <w:start w:val="1"/>
      <w:numFmt w:val="ideographTraditional"/>
      <w:lvlText w:val="%8、"/>
      <w:lvlJc w:val="left"/>
      <w:pPr>
        <w:ind w:left="4544" w:hanging="480"/>
      </w:pPr>
    </w:lvl>
    <w:lvl w:ilvl="8" w:tplc="0409001B" w:tentative="1">
      <w:start w:val="1"/>
      <w:numFmt w:val="lowerRoman"/>
      <w:lvlText w:val="%9."/>
      <w:lvlJc w:val="right"/>
      <w:pPr>
        <w:ind w:left="5024" w:hanging="480"/>
      </w:pPr>
    </w:lvl>
  </w:abstractNum>
  <w:abstractNum w:abstractNumId="14">
    <w:nsid w:val="7A270592"/>
    <w:multiLevelType w:val="hybridMultilevel"/>
    <w:tmpl w:val="2CE6EA22"/>
    <w:lvl w:ilvl="0" w:tplc="5B9021EE">
      <w:start w:val="1"/>
      <w:numFmt w:val="decimal"/>
      <w:lvlText w:val="(%1)"/>
      <w:lvlJc w:val="left"/>
      <w:pPr>
        <w:ind w:left="1482" w:hanging="480"/>
      </w:pPr>
      <w:rPr>
        <w:rFonts w:hint="eastAsia"/>
      </w:rPr>
    </w:lvl>
    <w:lvl w:ilvl="1" w:tplc="E16CA5B2">
      <w:start w:val="1"/>
      <w:numFmt w:val="decimal"/>
      <w:lvlText w:val="&lt;%2&gt;"/>
      <w:lvlJc w:val="left"/>
      <w:pPr>
        <w:ind w:left="1962" w:hanging="480"/>
      </w:pPr>
      <w:rPr>
        <w:rFonts w:ascii="Times New Roman" w:hAnsi="Times New Roman" w:cs="Times New Roman" w:hint="default"/>
      </w:rPr>
    </w:lvl>
    <w:lvl w:ilvl="2" w:tplc="CD908912">
      <w:start w:val="1"/>
      <w:numFmt w:val="decimal"/>
      <w:lvlText w:val="&lt;%3&gt;"/>
      <w:lvlJc w:val="left"/>
      <w:pPr>
        <w:ind w:left="2442" w:hanging="480"/>
      </w:pPr>
      <w:rPr>
        <w:rFonts w:hint="eastAsia"/>
      </w:rPr>
    </w:lvl>
    <w:lvl w:ilvl="3" w:tplc="04090001" w:tentative="1">
      <w:start w:val="1"/>
      <w:numFmt w:val="bullet"/>
      <w:lvlText w:val=""/>
      <w:lvlJc w:val="left"/>
      <w:pPr>
        <w:ind w:left="2922" w:hanging="480"/>
      </w:pPr>
      <w:rPr>
        <w:rFonts w:ascii="Wingdings" w:hAnsi="Wingdings" w:hint="default"/>
      </w:rPr>
    </w:lvl>
    <w:lvl w:ilvl="4" w:tplc="04090003" w:tentative="1">
      <w:start w:val="1"/>
      <w:numFmt w:val="bullet"/>
      <w:lvlText w:val=""/>
      <w:lvlJc w:val="left"/>
      <w:pPr>
        <w:ind w:left="3402" w:hanging="480"/>
      </w:pPr>
      <w:rPr>
        <w:rFonts w:ascii="Wingdings" w:hAnsi="Wingdings" w:hint="default"/>
      </w:rPr>
    </w:lvl>
    <w:lvl w:ilvl="5" w:tplc="04090005" w:tentative="1">
      <w:start w:val="1"/>
      <w:numFmt w:val="bullet"/>
      <w:lvlText w:val=""/>
      <w:lvlJc w:val="left"/>
      <w:pPr>
        <w:ind w:left="3882" w:hanging="480"/>
      </w:pPr>
      <w:rPr>
        <w:rFonts w:ascii="Wingdings" w:hAnsi="Wingdings" w:hint="default"/>
      </w:rPr>
    </w:lvl>
    <w:lvl w:ilvl="6" w:tplc="04090001" w:tentative="1">
      <w:start w:val="1"/>
      <w:numFmt w:val="bullet"/>
      <w:lvlText w:val=""/>
      <w:lvlJc w:val="left"/>
      <w:pPr>
        <w:ind w:left="4362" w:hanging="480"/>
      </w:pPr>
      <w:rPr>
        <w:rFonts w:ascii="Wingdings" w:hAnsi="Wingdings" w:hint="default"/>
      </w:rPr>
    </w:lvl>
    <w:lvl w:ilvl="7" w:tplc="04090003" w:tentative="1">
      <w:start w:val="1"/>
      <w:numFmt w:val="bullet"/>
      <w:lvlText w:val=""/>
      <w:lvlJc w:val="left"/>
      <w:pPr>
        <w:ind w:left="4842" w:hanging="480"/>
      </w:pPr>
      <w:rPr>
        <w:rFonts w:ascii="Wingdings" w:hAnsi="Wingdings" w:hint="default"/>
      </w:rPr>
    </w:lvl>
    <w:lvl w:ilvl="8" w:tplc="04090005" w:tentative="1">
      <w:start w:val="1"/>
      <w:numFmt w:val="bullet"/>
      <w:lvlText w:val=""/>
      <w:lvlJc w:val="left"/>
      <w:pPr>
        <w:ind w:left="5322" w:hanging="480"/>
      </w:pPr>
      <w:rPr>
        <w:rFonts w:ascii="Wingdings" w:hAnsi="Wingdings" w:hint="default"/>
      </w:rPr>
    </w:lvl>
  </w:abstractNum>
  <w:num w:numId="1">
    <w:abstractNumId w:val="2"/>
  </w:num>
  <w:num w:numId="2">
    <w:abstractNumId w:val="3"/>
  </w:num>
  <w:num w:numId="3">
    <w:abstractNumId w:val="1"/>
  </w:num>
  <w:num w:numId="4">
    <w:abstractNumId w:val="0"/>
  </w:num>
  <w:num w:numId="5">
    <w:abstractNumId w:val="8"/>
  </w:num>
  <w:num w:numId="6">
    <w:abstractNumId w:val="7"/>
  </w:num>
  <w:num w:numId="7">
    <w:abstractNumId w:val="13"/>
  </w:num>
  <w:num w:numId="8">
    <w:abstractNumId w:val="12"/>
  </w:num>
  <w:num w:numId="9">
    <w:abstractNumId w:val="14"/>
  </w:num>
  <w:num w:numId="10">
    <w:abstractNumId w:val="11"/>
  </w:num>
  <w:num w:numId="11">
    <w:abstractNumId w:val="9"/>
  </w:num>
  <w:num w:numId="12">
    <w:abstractNumId w:val="6"/>
  </w:num>
  <w:num w:numId="13">
    <w:abstractNumId w:val="5"/>
  </w:num>
  <w:num w:numId="14">
    <w:abstractNumId w:val="4"/>
  </w:num>
  <w:num w:numId="15">
    <w:abstractNumId w:val="1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2A7D01"/>
    <w:rsid w:val="000110C8"/>
    <w:rsid w:val="00024532"/>
    <w:rsid w:val="000307C6"/>
    <w:rsid w:val="00032B03"/>
    <w:rsid w:val="000374B0"/>
    <w:rsid w:val="00043541"/>
    <w:rsid w:val="00046433"/>
    <w:rsid w:val="000539F5"/>
    <w:rsid w:val="000647A5"/>
    <w:rsid w:val="0006485C"/>
    <w:rsid w:val="00066973"/>
    <w:rsid w:val="00075A2F"/>
    <w:rsid w:val="00077879"/>
    <w:rsid w:val="00087171"/>
    <w:rsid w:val="00092C85"/>
    <w:rsid w:val="000940F7"/>
    <w:rsid w:val="00094279"/>
    <w:rsid w:val="00094679"/>
    <w:rsid w:val="000A09B8"/>
    <w:rsid w:val="000A0C04"/>
    <w:rsid w:val="000A1400"/>
    <w:rsid w:val="000A3A9F"/>
    <w:rsid w:val="000B2A0A"/>
    <w:rsid w:val="000B49FE"/>
    <w:rsid w:val="000C7D77"/>
    <w:rsid w:val="000D07CD"/>
    <w:rsid w:val="000D1A2C"/>
    <w:rsid w:val="000D1CD9"/>
    <w:rsid w:val="000D6F7A"/>
    <w:rsid w:val="000E3F04"/>
    <w:rsid w:val="000F06A4"/>
    <w:rsid w:val="000F0D80"/>
    <w:rsid w:val="00101721"/>
    <w:rsid w:val="001076B0"/>
    <w:rsid w:val="001078B4"/>
    <w:rsid w:val="00112EFF"/>
    <w:rsid w:val="0012285E"/>
    <w:rsid w:val="0012428B"/>
    <w:rsid w:val="00124A14"/>
    <w:rsid w:val="00130520"/>
    <w:rsid w:val="00130C84"/>
    <w:rsid w:val="00130D32"/>
    <w:rsid w:val="00133892"/>
    <w:rsid w:val="001368E3"/>
    <w:rsid w:val="00140009"/>
    <w:rsid w:val="001414E1"/>
    <w:rsid w:val="0015799A"/>
    <w:rsid w:val="001605DB"/>
    <w:rsid w:val="0016647C"/>
    <w:rsid w:val="001706F4"/>
    <w:rsid w:val="0017707D"/>
    <w:rsid w:val="00177A32"/>
    <w:rsid w:val="00186563"/>
    <w:rsid w:val="00187855"/>
    <w:rsid w:val="00190B96"/>
    <w:rsid w:val="00191B0C"/>
    <w:rsid w:val="00191F03"/>
    <w:rsid w:val="001A4C85"/>
    <w:rsid w:val="001A4E11"/>
    <w:rsid w:val="001B5F25"/>
    <w:rsid w:val="001C3247"/>
    <w:rsid w:val="001C3D84"/>
    <w:rsid w:val="001C66EF"/>
    <w:rsid w:val="001C695B"/>
    <w:rsid w:val="001C7339"/>
    <w:rsid w:val="001E2AEB"/>
    <w:rsid w:val="001E4A02"/>
    <w:rsid w:val="001E6AB8"/>
    <w:rsid w:val="001F33A8"/>
    <w:rsid w:val="001F75A1"/>
    <w:rsid w:val="00200753"/>
    <w:rsid w:val="002015B3"/>
    <w:rsid w:val="0021111B"/>
    <w:rsid w:val="00224238"/>
    <w:rsid w:val="00225540"/>
    <w:rsid w:val="00231289"/>
    <w:rsid w:val="00237004"/>
    <w:rsid w:val="00240F68"/>
    <w:rsid w:val="00242FC1"/>
    <w:rsid w:val="00244AD1"/>
    <w:rsid w:val="002513A3"/>
    <w:rsid w:val="00253696"/>
    <w:rsid w:val="0025587C"/>
    <w:rsid w:val="00255E08"/>
    <w:rsid w:val="002571DA"/>
    <w:rsid w:val="00260633"/>
    <w:rsid w:val="00260EA0"/>
    <w:rsid w:val="00272FA4"/>
    <w:rsid w:val="002744EF"/>
    <w:rsid w:val="00274A7B"/>
    <w:rsid w:val="0027559A"/>
    <w:rsid w:val="00285D49"/>
    <w:rsid w:val="00294379"/>
    <w:rsid w:val="00296989"/>
    <w:rsid w:val="002A7D01"/>
    <w:rsid w:val="002A7F6F"/>
    <w:rsid w:val="002B02BC"/>
    <w:rsid w:val="002B2203"/>
    <w:rsid w:val="002B265A"/>
    <w:rsid w:val="002C0B48"/>
    <w:rsid w:val="002C306A"/>
    <w:rsid w:val="002C3DEB"/>
    <w:rsid w:val="002C42C4"/>
    <w:rsid w:val="002D5AD7"/>
    <w:rsid w:val="002D63A2"/>
    <w:rsid w:val="002E0CEA"/>
    <w:rsid w:val="002E2C9A"/>
    <w:rsid w:val="002E6FCF"/>
    <w:rsid w:val="002E79B2"/>
    <w:rsid w:val="002F4603"/>
    <w:rsid w:val="002F4C52"/>
    <w:rsid w:val="00311037"/>
    <w:rsid w:val="003177C6"/>
    <w:rsid w:val="00320033"/>
    <w:rsid w:val="00320A12"/>
    <w:rsid w:val="00322098"/>
    <w:rsid w:val="00327337"/>
    <w:rsid w:val="00332CCF"/>
    <w:rsid w:val="00337C80"/>
    <w:rsid w:val="00347CC1"/>
    <w:rsid w:val="003636F1"/>
    <w:rsid w:val="00366B91"/>
    <w:rsid w:val="00380FA7"/>
    <w:rsid w:val="0038251E"/>
    <w:rsid w:val="00383230"/>
    <w:rsid w:val="00387024"/>
    <w:rsid w:val="00390FA4"/>
    <w:rsid w:val="00392D54"/>
    <w:rsid w:val="003A241C"/>
    <w:rsid w:val="003A3EF7"/>
    <w:rsid w:val="003A6B61"/>
    <w:rsid w:val="003A79EF"/>
    <w:rsid w:val="003B0651"/>
    <w:rsid w:val="003B0F96"/>
    <w:rsid w:val="003B2351"/>
    <w:rsid w:val="003C25FE"/>
    <w:rsid w:val="003C26F7"/>
    <w:rsid w:val="003C6A09"/>
    <w:rsid w:val="003D4EA0"/>
    <w:rsid w:val="003E4AA7"/>
    <w:rsid w:val="003F0698"/>
    <w:rsid w:val="003F0DDA"/>
    <w:rsid w:val="003F3EDD"/>
    <w:rsid w:val="003F6969"/>
    <w:rsid w:val="004045C4"/>
    <w:rsid w:val="00411A49"/>
    <w:rsid w:val="00417022"/>
    <w:rsid w:val="00422392"/>
    <w:rsid w:val="0042728E"/>
    <w:rsid w:val="00430591"/>
    <w:rsid w:val="00435371"/>
    <w:rsid w:val="004405F0"/>
    <w:rsid w:val="00442935"/>
    <w:rsid w:val="004469D7"/>
    <w:rsid w:val="00461F6A"/>
    <w:rsid w:val="00462DB4"/>
    <w:rsid w:val="0046405D"/>
    <w:rsid w:val="0046636D"/>
    <w:rsid w:val="00470E33"/>
    <w:rsid w:val="00474610"/>
    <w:rsid w:val="004766FF"/>
    <w:rsid w:val="00476A77"/>
    <w:rsid w:val="004823BC"/>
    <w:rsid w:val="004824EC"/>
    <w:rsid w:val="004847DD"/>
    <w:rsid w:val="00493B20"/>
    <w:rsid w:val="004954BB"/>
    <w:rsid w:val="004A475F"/>
    <w:rsid w:val="004A4955"/>
    <w:rsid w:val="004A7F3B"/>
    <w:rsid w:val="004B1BE6"/>
    <w:rsid w:val="004B44CA"/>
    <w:rsid w:val="004B46AB"/>
    <w:rsid w:val="004C205F"/>
    <w:rsid w:val="004C2437"/>
    <w:rsid w:val="004C55F2"/>
    <w:rsid w:val="004D079F"/>
    <w:rsid w:val="004D1426"/>
    <w:rsid w:val="004D1F1D"/>
    <w:rsid w:val="004D3BD0"/>
    <w:rsid w:val="004E4889"/>
    <w:rsid w:val="004F0BF5"/>
    <w:rsid w:val="004F32B9"/>
    <w:rsid w:val="004F3F07"/>
    <w:rsid w:val="004F6955"/>
    <w:rsid w:val="005025B7"/>
    <w:rsid w:val="00505BAE"/>
    <w:rsid w:val="00516491"/>
    <w:rsid w:val="00517D8F"/>
    <w:rsid w:val="00533D8D"/>
    <w:rsid w:val="00536E4B"/>
    <w:rsid w:val="005373DB"/>
    <w:rsid w:val="00540EFE"/>
    <w:rsid w:val="00547F3D"/>
    <w:rsid w:val="005510EB"/>
    <w:rsid w:val="00552E0B"/>
    <w:rsid w:val="00563558"/>
    <w:rsid w:val="00581B85"/>
    <w:rsid w:val="00582F53"/>
    <w:rsid w:val="0058472D"/>
    <w:rsid w:val="005866A5"/>
    <w:rsid w:val="005A0184"/>
    <w:rsid w:val="005A195C"/>
    <w:rsid w:val="005A34F8"/>
    <w:rsid w:val="005A4900"/>
    <w:rsid w:val="005A591A"/>
    <w:rsid w:val="005A72B8"/>
    <w:rsid w:val="005B43E1"/>
    <w:rsid w:val="005C25B2"/>
    <w:rsid w:val="005C5F65"/>
    <w:rsid w:val="005D2369"/>
    <w:rsid w:val="005E76EA"/>
    <w:rsid w:val="005F0E7D"/>
    <w:rsid w:val="006007BF"/>
    <w:rsid w:val="006021B7"/>
    <w:rsid w:val="006116C4"/>
    <w:rsid w:val="00612060"/>
    <w:rsid w:val="006130D3"/>
    <w:rsid w:val="00616255"/>
    <w:rsid w:val="00617F31"/>
    <w:rsid w:val="00622D6B"/>
    <w:rsid w:val="00626ADA"/>
    <w:rsid w:val="006270FE"/>
    <w:rsid w:val="006323F1"/>
    <w:rsid w:val="00635136"/>
    <w:rsid w:val="006360E6"/>
    <w:rsid w:val="00641FD8"/>
    <w:rsid w:val="00643B97"/>
    <w:rsid w:val="00644372"/>
    <w:rsid w:val="00655DAF"/>
    <w:rsid w:val="00656476"/>
    <w:rsid w:val="006568A1"/>
    <w:rsid w:val="00662503"/>
    <w:rsid w:val="00662542"/>
    <w:rsid w:val="00663FD2"/>
    <w:rsid w:val="006657FC"/>
    <w:rsid w:val="00672334"/>
    <w:rsid w:val="00674F54"/>
    <w:rsid w:val="00676A5A"/>
    <w:rsid w:val="00677256"/>
    <w:rsid w:val="006803BA"/>
    <w:rsid w:val="006813E7"/>
    <w:rsid w:val="00694C4C"/>
    <w:rsid w:val="006A0D38"/>
    <w:rsid w:val="006A3065"/>
    <w:rsid w:val="006A4193"/>
    <w:rsid w:val="006A5D19"/>
    <w:rsid w:val="006B4428"/>
    <w:rsid w:val="006B4A53"/>
    <w:rsid w:val="006B6601"/>
    <w:rsid w:val="006B7F4D"/>
    <w:rsid w:val="006D00C8"/>
    <w:rsid w:val="006D26E8"/>
    <w:rsid w:val="006D3C03"/>
    <w:rsid w:val="006D6F66"/>
    <w:rsid w:val="006D788A"/>
    <w:rsid w:val="006E09B9"/>
    <w:rsid w:val="006E561B"/>
    <w:rsid w:val="006F74D2"/>
    <w:rsid w:val="007032F3"/>
    <w:rsid w:val="007058D5"/>
    <w:rsid w:val="00705A30"/>
    <w:rsid w:val="00706E6C"/>
    <w:rsid w:val="00712D09"/>
    <w:rsid w:val="007149DC"/>
    <w:rsid w:val="00722A8B"/>
    <w:rsid w:val="00726B8A"/>
    <w:rsid w:val="0073114A"/>
    <w:rsid w:val="007317D7"/>
    <w:rsid w:val="00733FED"/>
    <w:rsid w:val="0074028C"/>
    <w:rsid w:val="007427BB"/>
    <w:rsid w:val="007439DD"/>
    <w:rsid w:val="00743D27"/>
    <w:rsid w:val="00744F6D"/>
    <w:rsid w:val="00751B74"/>
    <w:rsid w:val="00753AFE"/>
    <w:rsid w:val="007655F3"/>
    <w:rsid w:val="007671FF"/>
    <w:rsid w:val="00772ED1"/>
    <w:rsid w:val="007809CB"/>
    <w:rsid w:val="007855FC"/>
    <w:rsid w:val="00794FB3"/>
    <w:rsid w:val="007A21DB"/>
    <w:rsid w:val="007B0DA6"/>
    <w:rsid w:val="007B0E4E"/>
    <w:rsid w:val="007B2D20"/>
    <w:rsid w:val="007B3827"/>
    <w:rsid w:val="007B6DB1"/>
    <w:rsid w:val="007C3554"/>
    <w:rsid w:val="007C40DB"/>
    <w:rsid w:val="007D1B54"/>
    <w:rsid w:val="007D3602"/>
    <w:rsid w:val="007D544D"/>
    <w:rsid w:val="007D601C"/>
    <w:rsid w:val="007E5483"/>
    <w:rsid w:val="007E6D17"/>
    <w:rsid w:val="007F23C7"/>
    <w:rsid w:val="00800737"/>
    <w:rsid w:val="00804EDA"/>
    <w:rsid w:val="0080609B"/>
    <w:rsid w:val="008102FC"/>
    <w:rsid w:val="00811DBA"/>
    <w:rsid w:val="008142A8"/>
    <w:rsid w:val="008178C2"/>
    <w:rsid w:val="008256F5"/>
    <w:rsid w:val="0082687D"/>
    <w:rsid w:val="0082765D"/>
    <w:rsid w:val="008332F3"/>
    <w:rsid w:val="00834A84"/>
    <w:rsid w:val="00842F80"/>
    <w:rsid w:val="00844455"/>
    <w:rsid w:val="00845034"/>
    <w:rsid w:val="00846387"/>
    <w:rsid w:val="008671B5"/>
    <w:rsid w:val="008860FA"/>
    <w:rsid w:val="00890965"/>
    <w:rsid w:val="0089111A"/>
    <w:rsid w:val="00891657"/>
    <w:rsid w:val="0089391B"/>
    <w:rsid w:val="00893D5C"/>
    <w:rsid w:val="008943A3"/>
    <w:rsid w:val="0089505C"/>
    <w:rsid w:val="008A2F5E"/>
    <w:rsid w:val="008A3218"/>
    <w:rsid w:val="008D040A"/>
    <w:rsid w:val="008D203A"/>
    <w:rsid w:val="008D3C55"/>
    <w:rsid w:val="008D54D1"/>
    <w:rsid w:val="008F4E0F"/>
    <w:rsid w:val="008F5752"/>
    <w:rsid w:val="008F5D74"/>
    <w:rsid w:val="008F64CD"/>
    <w:rsid w:val="008F70D5"/>
    <w:rsid w:val="00900A7D"/>
    <w:rsid w:val="00902B50"/>
    <w:rsid w:val="0090483E"/>
    <w:rsid w:val="00913B6B"/>
    <w:rsid w:val="00915E8B"/>
    <w:rsid w:val="009205F8"/>
    <w:rsid w:val="00931DCE"/>
    <w:rsid w:val="00934D5B"/>
    <w:rsid w:val="00941041"/>
    <w:rsid w:val="0094187A"/>
    <w:rsid w:val="00942715"/>
    <w:rsid w:val="009428B5"/>
    <w:rsid w:val="00945D6B"/>
    <w:rsid w:val="00946B9E"/>
    <w:rsid w:val="009517DA"/>
    <w:rsid w:val="00962D25"/>
    <w:rsid w:val="00963436"/>
    <w:rsid w:val="00964884"/>
    <w:rsid w:val="00967DBB"/>
    <w:rsid w:val="00967E2F"/>
    <w:rsid w:val="00983D3C"/>
    <w:rsid w:val="00985E83"/>
    <w:rsid w:val="0099083E"/>
    <w:rsid w:val="009936D8"/>
    <w:rsid w:val="00996C1F"/>
    <w:rsid w:val="00997B42"/>
    <w:rsid w:val="009A0BA5"/>
    <w:rsid w:val="009A272B"/>
    <w:rsid w:val="009A350B"/>
    <w:rsid w:val="009B30C0"/>
    <w:rsid w:val="009B5355"/>
    <w:rsid w:val="009C1323"/>
    <w:rsid w:val="009C155B"/>
    <w:rsid w:val="009C2027"/>
    <w:rsid w:val="009C456A"/>
    <w:rsid w:val="009C79CB"/>
    <w:rsid w:val="009D377C"/>
    <w:rsid w:val="009D6420"/>
    <w:rsid w:val="009E0738"/>
    <w:rsid w:val="009E424F"/>
    <w:rsid w:val="009E6B66"/>
    <w:rsid w:val="009F0EB2"/>
    <w:rsid w:val="009F0F5C"/>
    <w:rsid w:val="009F5103"/>
    <w:rsid w:val="009F6154"/>
    <w:rsid w:val="009F7F3A"/>
    <w:rsid w:val="00A012A0"/>
    <w:rsid w:val="00A01DBE"/>
    <w:rsid w:val="00A04E04"/>
    <w:rsid w:val="00A11E13"/>
    <w:rsid w:val="00A21383"/>
    <w:rsid w:val="00A22E0C"/>
    <w:rsid w:val="00A23863"/>
    <w:rsid w:val="00A2673B"/>
    <w:rsid w:val="00A2745D"/>
    <w:rsid w:val="00A31DC4"/>
    <w:rsid w:val="00A34B59"/>
    <w:rsid w:val="00A42C83"/>
    <w:rsid w:val="00A43333"/>
    <w:rsid w:val="00A6069F"/>
    <w:rsid w:val="00A6390E"/>
    <w:rsid w:val="00A669AB"/>
    <w:rsid w:val="00A750CA"/>
    <w:rsid w:val="00A822E3"/>
    <w:rsid w:val="00A8303E"/>
    <w:rsid w:val="00A8326B"/>
    <w:rsid w:val="00A95F08"/>
    <w:rsid w:val="00AA4DDF"/>
    <w:rsid w:val="00AB07DA"/>
    <w:rsid w:val="00AC2511"/>
    <w:rsid w:val="00AC2C54"/>
    <w:rsid w:val="00AE036B"/>
    <w:rsid w:val="00AE1936"/>
    <w:rsid w:val="00AE3257"/>
    <w:rsid w:val="00AE47ED"/>
    <w:rsid w:val="00AE4A1E"/>
    <w:rsid w:val="00AF47E3"/>
    <w:rsid w:val="00B01CB4"/>
    <w:rsid w:val="00B036DD"/>
    <w:rsid w:val="00B10F30"/>
    <w:rsid w:val="00B22DD3"/>
    <w:rsid w:val="00B255D6"/>
    <w:rsid w:val="00B27C98"/>
    <w:rsid w:val="00B30D80"/>
    <w:rsid w:val="00B33B6B"/>
    <w:rsid w:val="00B33F26"/>
    <w:rsid w:val="00B35E56"/>
    <w:rsid w:val="00B41A55"/>
    <w:rsid w:val="00B51AF8"/>
    <w:rsid w:val="00B65E9F"/>
    <w:rsid w:val="00B71F55"/>
    <w:rsid w:val="00B83B9A"/>
    <w:rsid w:val="00B83DE3"/>
    <w:rsid w:val="00B84D0E"/>
    <w:rsid w:val="00B86550"/>
    <w:rsid w:val="00B86FA7"/>
    <w:rsid w:val="00B9156C"/>
    <w:rsid w:val="00B933EF"/>
    <w:rsid w:val="00BA4656"/>
    <w:rsid w:val="00BB58D3"/>
    <w:rsid w:val="00BB7551"/>
    <w:rsid w:val="00BD1FBC"/>
    <w:rsid w:val="00BD3D41"/>
    <w:rsid w:val="00BD6781"/>
    <w:rsid w:val="00BE752F"/>
    <w:rsid w:val="00BF40F7"/>
    <w:rsid w:val="00BF49CF"/>
    <w:rsid w:val="00BF4ABC"/>
    <w:rsid w:val="00C00801"/>
    <w:rsid w:val="00C02AA9"/>
    <w:rsid w:val="00C064EA"/>
    <w:rsid w:val="00C13F23"/>
    <w:rsid w:val="00C15F45"/>
    <w:rsid w:val="00C1747C"/>
    <w:rsid w:val="00C23CE8"/>
    <w:rsid w:val="00C35656"/>
    <w:rsid w:val="00C43D48"/>
    <w:rsid w:val="00C52D7F"/>
    <w:rsid w:val="00C55D67"/>
    <w:rsid w:val="00C608EA"/>
    <w:rsid w:val="00C63DF7"/>
    <w:rsid w:val="00C66FC6"/>
    <w:rsid w:val="00C72FB4"/>
    <w:rsid w:val="00C75443"/>
    <w:rsid w:val="00C77674"/>
    <w:rsid w:val="00C778EB"/>
    <w:rsid w:val="00C83CDF"/>
    <w:rsid w:val="00C85401"/>
    <w:rsid w:val="00C97DD3"/>
    <w:rsid w:val="00CA3358"/>
    <w:rsid w:val="00CA602E"/>
    <w:rsid w:val="00CB01D9"/>
    <w:rsid w:val="00CB5B04"/>
    <w:rsid w:val="00CC10C3"/>
    <w:rsid w:val="00CC37B5"/>
    <w:rsid w:val="00CC6B03"/>
    <w:rsid w:val="00CD1453"/>
    <w:rsid w:val="00CD4697"/>
    <w:rsid w:val="00CE218B"/>
    <w:rsid w:val="00CE3945"/>
    <w:rsid w:val="00CE6317"/>
    <w:rsid w:val="00CE6B02"/>
    <w:rsid w:val="00CF222D"/>
    <w:rsid w:val="00D04CB6"/>
    <w:rsid w:val="00D05892"/>
    <w:rsid w:val="00D05FC1"/>
    <w:rsid w:val="00D06421"/>
    <w:rsid w:val="00D066DA"/>
    <w:rsid w:val="00D1449F"/>
    <w:rsid w:val="00D23C98"/>
    <w:rsid w:val="00D24907"/>
    <w:rsid w:val="00D26FF3"/>
    <w:rsid w:val="00D27901"/>
    <w:rsid w:val="00D27A28"/>
    <w:rsid w:val="00D32152"/>
    <w:rsid w:val="00D34670"/>
    <w:rsid w:val="00D3660B"/>
    <w:rsid w:val="00D4004C"/>
    <w:rsid w:val="00D41669"/>
    <w:rsid w:val="00D423B1"/>
    <w:rsid w:val="00D47B8C"/>
    <w:rsid w:val="00D54B2B"/>
    <w:rsid w:val="00D567BF"/>
    <w:rsid w:val="00D568A4"/>
    <w:rsid w:val="00D723ED"/>
    <w:rsid w:val="00D74DC7"/>
    <w:rsid w:val="00D75A35"/>
    <w:rsid w:val="00D75AF9"/>
    <w:rsid w:val="00D75E4F"/>
    <w:rsid w:val="00D81379"/>
    <w:rsid w:val="00D85585"/>
    <w:rsid w:val="00D91A9D"/>
    <w:rsid w:val="00D952E3"/>
    <w:rsid w:val="00DB48A9"/>
    <w:rsid w:val="00DB48C3"/>
    <w:rsid w:val="00DC0F0F"/>
    <w:rsid w:val="00DC18C1"/>
    <w:rsid w:val="00DC29D2"/>
    <w:rsid w:val="00DC5C23"/>
    <w:rsid w:val="00DD1087"/>
    <w:rsid w:val="00DE0802"/>
    <w:rsid w:val="00DE0FF5"/>
    <w:rsid w:val="00DE33B7"/>
    <w:rsid w:val="00DE4286"/>
    <w:rsid w:val="00DE49EF"/>
    <w:rsid w:val="00DE53BA"/>
    <w:rsid w:val="00DE7F71"/>
    <w:rsid w:val="00E00D66"/>
    <w:rsid w:val="00E14D6E"/>
    <w:rsid w:val="00E162C9"/>
    <w:rsid w:val="00E20A21"/>
    <w:rsid w:val="00E2501E"/>
    <w:rsid w:val="00E42329"/>
    <w:rsid w:val="00E42632"/>
    <w:rsid w:val="00E55613"/>
    <w:rsid w:val="00E578DE"/>
    <w:rsid w:val="00E60237"/>
    <w:rsid w:val="00E70FE2"/>
    <w:rsid w:val="00E71316"/>
    <w:rsid w:val="00E73A11"/>
    <w:rsid w:val="00E75A21"/>
    <w:rsid w:val="00E76601"/>
    <w:rsid w:val="00E776FE"/>
    <w:rsid w:val="00E8373D"/>
    <w:rsid w:val="00E83EF2"/>
    <w:rsid w:val="00E84656"/>
    <w:rsid w:val="00E87E01"/>
    <w:rsid w:val="00EB28E1"/>
    <w:rsid w:val="00EB368F"/>
    <w:rsid w:val="00EB5618"/>
    <w:rsid w:val="00EC38F6"/>
    <w:rsid w:val="00EC4766"/>
    <w:rsid w:val="00EE5F93"/>
    <w:rsid w:val="00EF0878"/>
    <w:rsid w:val="00EF20A8"/>
    <w:rsid w:val="00EF2ADC"/>
    <w:rsid w:val="00EF7F64"/>
    <w:rsid w:val="00F01A08"/>
    <w:rsid w:val="00F01A5A"/>
    <w:rsid w:val="00F01CB4"/>
    <w:rsid w:val="00F0379C"/>
    <w:rsid w:val="00F03A15"/>
    <w:rsid w:val="00F0519F"/>
    <w:rsid w:val="00F07639"/>
    <w:rsid w:val="00F118DF"/>
    <w:rsid w:val="00F1343E"/>
    <w:rsid w:val="00F14C1D"/>
    <w:rsid w:val="00F220D1"/>
    <w:rsid w:val="00F306A6"/>
    <w:rsid w:val="00F40252"/>
    <w:rsid w:val="00F40338"/>
    <w:rsid w:val="00F52A5C"/>
    <w:rsid w:val="00F52EF6"/>
    <w:rsid w:val="00F60764"/>
    <w:rsid w:val="00F63DF6"/>
    <w:rsid w:val="00F73820"/>
    <w:rsid w:val="00F74BB1"/>
    <w:rsid w:val="00F773DA"/>
    <w:rsid w:val="00F800B3"/>
    <w:rsid w:val="00F9483C"/>
    <w:rsid w:val="00F94A4B"/>
    <w:rsid w:val="00FB3AC8"/>
    <w:rsid w:val="00FB5A2F"/>
    <w:rsid w:val="00FC160B"/>
    <w:rsid w:val="00FC2DBD"/>
    <w:rsid w:val="00FC47DD"/>
    <w:rsid w:val="00FD2B8B"/>
    <w:rsid w:val="00FD372A"/>
    <w:rsid w:val="00FE00C9"/>
    <w:rsid w:val="00FE0AE8"/>
    <w:rsid w:val="00FE2895"/>
    <w:rsid w:val="00FF23AE"/>
    <w:rsid w:val="00FF4BC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56476"/>
    <w:pPr>
      <w:widowControl w:val="0"/>
    </w:pPr>
    <w:rPr>
      <w:rFonts w:eastAsia="標楷體"/>
      <w:kern w:val="2"/>
      <w:sz w:val="32"/>
    </w:rPr>
  </w:style>
  <w:style w:type="paragraph" w:styleId="1">
    <w:name w:val="heading 1"/>
    <w:aliases w:val="題號1,標題 18"/>
    <w:basedOn w:val="a1"/>
    <w:qFormat/>
    <w:rsid w:val="00656476"/>
    <w:pPr>
      <w:numPr>
        <w:numId w:val="1"/>
      </w:numPr>
      <w:kinsoku w:val="0"/>
      <w:jc w:val="both"/>
      <w:outlineLvl w:val="0"/>
    </w:pPr>
    <w:rPr>
      <w:rFonts w:ascii="標楷體" w:hAnsi="Arial"/>
      <w:bCs/>
      <w:kern w:val="0"/>
      <w:szCs w:val="52"/>
    </w:rPr>
  </w:style>
  <w:style w:type="paragraph" w:styleId="2">
    <w:name w:val="heading 2"/>
    <w:aliases w:val="節,節1,標題110/111,標題110/111 + 內文"/>
    <w:basedOn w:val="a1"/>
    <w:qFormat/>
    <w:rsid w:val="00656476"/>
    <w:pPr>
      <w:numPr>
        <w:ilvl w:val="1"/>
        <w:numId w:val="1"/>
      </w:numPr>
      <w:kinsoku w:val="0"/>
      <w:ind w:left="1045"/>
      <w:jc w:val="both"/>
      <w:outlineLvl w:val="1"/>
    </w:pPr>
    <w:rPr>
      <w:rFonts w:ascii="標楷體" w:hAnsi="Arial"/>
      <w:bCs/>
      <w:kern w:val="0"/>
      <w:szCs w:val="48"/>
    </w:rPr>
  </w:style>
  <w:style w:type="paragraph" w:styleId="3">
    <w:name w:val="heading 3"/>
    <w:basedOn w:val="a1"/>
    <w:qFormat/>
    <w:rsid w:val="00656476"/>
    <w:pPr>
      <w:numPr>
        <w:ilvl w:val="2"/>
        <w:numId w:val="1"/>
      </w:numPr>
      <w:kinsoku w:val="0"/>
      <w:ind w:leftChars="200" w:left="400" w:hangingChars="200" w:hanging="200"/>
      <w:jc w:val="both"/>
      <w:outlineLvl w:val="2"/>
    </w:pPr>
    <w:rPr>
      <w:rFonts w:ascii="標楷體" w:hAnsi="Arial"/>
      <w:bCs/>
      <w:kern w:val="0"/>
      <w:szCs w:val="36"/>
    </w:rPr>
  </w:style>
  <w:style w:type="paragraph" w:styleId="4">
    <w:name w:val="heading 4"/>
    <w:aliases w:val="表格,一"/>
    <w:basedOn w:val="a1"/>
    <w:qFormat/>
    <w:rsid w:val="00656476"/>
    <w:pPr>
      <w:numPr>
        <w:ilvl w:val="3"/>
        <w:numId w:val="1"/>
      </w:numPr>
      <w:ind w:leftChars="300" w:left="500" w:hangingChars="200" w:hanging="200"/>
      <w:jc w:val="both"/>
      <w:outlineLvl w:val="3"/>
    </w:pPr>
    <w:rPr>
      <w:rFonts w:ascii="標楷體" w:hAnsi="Arial"/>
      <w:szCs w:val="36"/>
    </w:rPr>
  </w:style>
  <w:style w:type="paragraph" w:styleId="5">
    <w:name w:val="heading 5"/>
    <w:aliases w:val="(一)"/>
    <w:basedOn w:val="a1"/>
    <w:qFormat/>
    <w:rsid w:val="00656476"/>
    <w:pPr>
      <w:numPr>
        <w:ilvl w:val="4"/>
        <w:numId w:val="1"/>
      </w:numPr>
      <w:kinsoku w:val="0"/>
      <w:ind w:leftChars="400" w:left="600" w:hangingChars="200" w:hanging="200"/>
      <w:jc w:val="both"/>
      <w:outlineLvl w:val="4"/>
    </w:pPr>
    <w:rPr>
      <w:rFonts w:ascii="標楷體" w:hAnsi="Arial"/>
      <w:bCs/>
      <w:szCs w:val="36"/>
    </w:rPr>
  </w:style>
  <w:style w:type="paragraph" w:styleId="6">
    <w:name w:val="heading 6"/>
    <w:aliases w:val="1"/>
    <w:basedOn w:val="a1"/>
    <w:qFormat/>
    <w:rsid w:val="00656476"/>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aliases w:val="(1)"/>
    <w:basedOn w:val="a1"/>
    <w:qFormat/>
    <w:rsid w:val="00656476"/>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rsid w:val="00656476"/>
    <w:pPr>
      <w:numPr>
        <w:ilvl w:val="7"/>
        <w:numId w:val="1"/>
      </w:numPr>
      <w:kinsoku w:val="0"/>
      <w:ind w:leftChars="700" w:left="800" w:hangingChars="100" w:hanging="100"/>
      <w:jc w:val="both"/>
      <w:outlineLvl w:val="7"/>
    </w:pPr>
    <w:rPr>
      <w:rFonts w:ascii="標楷體" w:hAnsi="Arial"/>
      <w:szCs w:val="36"/>
    </w:rPr>
  </w:style>
  <w:style w:type="paragraph" w:styleId="9">
    <w:name w:val="heading 9"/>
    <w:basedOn w:val="a1"/>
    <w:link w:val="90"/>
    <w:uiPriority w:val="9"/>
    <w:unhideWhenUsed/>
    <w:qFormat/>
    <w:rsid w:val="001368E3"/>
    <w:pPr>
      <w:overflowPunct w:val="0"/>
      <w:autoSpaceDE w:val="0"/>
      <w:autoSpaceDN w:val="0"/>
      <w:ind w:left="3402" w:hanging="850"/>
      <w:jc w:val="both"/>
      <w:outlineLvl w:val="8"/>
    </w:pPr>
    <w:rPr>
      <w:rFonts w:ascii="標楷體" w:hAnsiTheme="majorHAnsi" w:cstheme="majorBidi"/>
      <w:kern w:val="32"/>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656476"/>
    <w:pPr>
      <w:spacing w:before="720" w:after="720"/>
      <w:ind w:left="7371"/>
    </w:pPr>
    <w:rPr>
      <w:rFonts w:ascii="標楷體"/>
      <w:b/>
      <w:snapToGrid w:val="0"/>
      <w:spacing w:val="10"/>
      <w:sz w:val="36"/>
    </w:rPr>
  </w:style>
  <w:style w:type="paragraph" w:styleId="a6">
    <w:name w:val="endnote text"/>
    <w:basedOn w:val="a1"/>
    <w:semiHidden/>
    <w:rsid w:val="00656476"/>
    <w:pPr>
      <w:spacing w:before="240"/>
      <w:ind w:left="1021" w:hanging="1021"/>
      <w:jc w:val="both"/>
    </w:pPr>
    <w:rPr>
      <w:rFonts w:ascii="標楷體"/>
      <w:snapToGrid w:val="0"/>
      <w:spacing w:val="10"/>
    </w:rPr>
  </w:style>
  <w:style w:type="paragraph" w:styleId="50">
    <w:name w:val="toc 5"/>
    <w:basedOn w:val="a1"/>
    <w:next w:val="a1"/>
    <w:autoRedefine/>
    <w:semiHidden/>
    <w:rsid w:val="00656476"/>
    <w:pPr>
      <w:ind w:leftChars="400" w:left="600" w:rightChars="200" w:right="200" w:hangingChars="200" w:hanging="200"/>
    </w:pPr>
    <w:rPr>
      <w:rFonts w:ascii="標楷體"/>
    </w:rPr>
  </w:style>
  <w:style w:type="character" w:styleId="a7">
    <w:name w:val="page number"/>
    <w:basedOn w:val="a2"/>
    <w:semiHidden/>
    <w:rsid w:val="00656476"/>
    <w:rPr>
      <w:rFonts w:ascii="標楷體" w:eastAsia="標楷體"/>
      <w:sz w:val="20"/>
    </w:rPr>
  </w:style>
  <w:style w:type="paragraph" w:styleId="60">
    <w:name w:val="toc 6"/>
    <w:basedOn w:val="a1"/>
    <w:next w:val="a1"/>
    <w:autoRedefine/>
    <w:semiHidden/>
    <w:rsid w:val="00656476"/>
    <w:pPr>
      <w:ind w:leftChars="500" w:left="500"/>
    </w:pPr>
    <w:rPr>
      <w:rFonts w:ascii="標楷體"/>
    </w:rPr>
  </w:style>
  <w:style w:type="paragraph" w:customStyle="1" w:styleId="10">
    <w:name w:val="段落樣式1"/>
    <w:basedOn w:val="a1"/>
    <w:rsid w:val="00656476"/>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656476"/>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656476"/>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656476"/>
    <w:pPr>
      <w:kinsoku w:val="0"/>
      <w:ind w:leftChars="100" w:left="300" w:rightChars="200" w:right="200" w:hangingChars="200" w:hanging="200"/>
    </w:pPr>
    <w:rPr>
      <w:rFonts w:ascii="標楷體"/>
      <w:noProof/>
    </w:rPr>
  </w:style>
  <w:style w:type="paragraph" w:styleId="30">
    <w:name w:val="toc 3"/>
    <w:basedOn w:val="a1"/>
    <w:next w:val="a1"/>
    <w:autoRedefine/>
    <w:semiHidden/>
    <w:rsid w:val="00656476"/>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656476"/>
    <w:pPr>
      <w:kinsoku w:val="0"/>
      <w:ind w:leftChars="300" w:left="500" w:rightChars="200" w:right="200" w:hangingChars="200" w:hanging="200"/>
      <w:jc w:val="both"/>
    </w:pPr>
    <w:rPr>
      <w:rFonts w:ascii="標楷體"/>
    </w:rPr>
  </w:style>
  <w:style w:type="paragraph" w:styleId="70">
    <w:name w:val="toc 7"/>
    <w:basedOn w:val="a1"/>
    <w:next w:val="a1"/>
    <w:autoRedefine/>
    <w:semiHidden/>
    <w:rsid w:val="00656476"/>
    <w:pPr>
      <w:ind w:leftChars="600" w:left="800" w:hangingChars="200" w:hanging="200"/>
    </w:pPr>
    <w:rPr>
      <w:rFonts w:ascii="標楷體"/>
    </w:rPr>
  </w:style>
  <w:style w:type="paragraph" w:styleId="80">
    <w:name w:val="toc 8"/>
    <w:basedOn w:val="a1"/>
    <w:next w:val="a1"/>
    <w:autoRedefine/>
    <w:semiHidden/>
    <w:rsid w:val="00656476"/>
    <w:pPr>
      <w:ind w:leftChars="700" w:left="900" w:hangingChars="200" w:hanging="200"/>
    </w:pPr>
    <w:rPr>
      <w:rFonts w:ascii="標楷體"/>
    </w:rPr>
  </w:style>
  <w:style w:type="paragraph" w:styleId="91">
    <w:name w:val="toc 9"/>
    <w:basedOn w:val="a1"/>
    <w:next w:val="a1"/>
    <w:autoRedefine/>
    <w:semiHidden/>
    <w:rsid w:val="00656476"/>
    <w:pPr>
      <w:ind w:leftChars="1600" w:left="3840"/>
    </w:pPr>
  </w:style>
  <w:style w:type="paragraph" w:styleId="a8">
    <w:name w:val="header"/>
    <w:basedOn w:val="a1"/>
    <w:semiHidden/>
    <w:rsid w:val="00656476"/>
    <w:pPr>
      <w:tabs>
        <w:tab w:val="center" w:pos="4153"/>
        <w:tab w:val="right" w:pos="8306"/>
      </w:tabs>
      <w:snapToGrid w:val="0"/>
    </w:pPr>
    <w:rPr>
      <w:sz w:val="20"/>
    </w:rPr>
  </w:style>
  <w:style w:type="paragraph" w:customStyle="1" w:styleId="31">
    <w:name w:val="段落樣式3"/>
    <w:basedOn w:val="20"/>
    <w:rsid w:val="00656476"/>
    <w:pPr>
      <w:ind w:leftChars="400" w:left="400"/>
    </w:pPr>
  </w:style>
  <w:style w:type="character" w:styleId="a9">
    <w:name w:val="Hyperlink"/>
    <w:basedOn w:val="a2"/>
    <w:semiHidden/>
    <w:rsid w:val="00656476"/>
    <w:rPr>
      <w:color w:val="0000FF"/>
      <w:u w:val="single"/>
    </w:rPr>
  </w:style>
  <w:style w:type="paragraph" w:customStyle="1" w:styleId="aa">
    <w:name w:val="簽名日期"/>
    <w:basedOn w:val="a1"/>
    <w:rsid w:val="00656476"/>
    <w:pPr>
      <w:kinsoku w:val="0"/>
      <w:jc w:val="distribute"/>
    </w:pPr>
    <w:rPr>
      <w:kern w:val="0"/>
    </w:rPr>
  </w:style>
  <w:style w:type="paragraph" w:customStyle="1" w:styleId="0">
    <w:name w:val="段落樣式0"/>
    <w:basedOn w:val="20"/>
    <w:rsid w:val="00656476"/>
    <w:pPr>
      <w:ind w:leftChars="200" w:left="200" w:firstLineChars="0" w:firstLine="0"/>
    </w:pPr>
  </w:style>
  <w:style w:type="paragraph" w:customStyle="1" w:styleId="ab">
    <w:name w:val="附件"/>
    <w:basedOn w:val="a6"/>
    <w:rsid w:val="00656476"/>
    <w:pPr>
      <w:kinsoku w:val="0"/>
      <w:spacing w:before="0"/>
      <w:ind w:left="1047" w:hangingChars="300" w:hanging="1047"/>
    </w:pPr>
    <w:rPr>
      <w:snapToGrid/>
      <w:spacing w:val="0"/>
      <w:kern w:val="0"/>
    </w:rPr>
  </w:style>
  <w:style w:type="paragraph" w:customStyle="1" w:styleId="41">
    <w:name w:val="段落樣式4"/>
    <w:basedOn w:val="31"/>
    <w:rsid w:val="00656476"/>
    <w:pPr>
      <w:ind w:leftChars="500" w:left="500"/>
    </w:pPr>
  </w:style>
  <w:style w:type="paragraph" w:customStyle="1" w:styleId="51">
    <w:name w:val="段落樣式5"/>
    <w:basedOn w:val="41"/>
    <w:rsid w:val="00656476"/>
    <w:pPr>
      <w:ind w:leftChars="600" w:left="600"/>
    </w:pPr>
  </w:style>
  <w:style w:type="paragraph" w:customStyle="1" w:styleId="61">
    <w:name w:val="段落樣式6"/>
    <w:basedOn w:val="51"/>
    <w:rsid w:val="00656476"/>
    <w:pPr>
      <w:ind w:leftChars="700" w:left="700"/>
    </w:pPr>
  </w:style>
  <w:style w:type="paragraph" w:customStyle="1" w:styleId="71">
    <w:name w:val="段落樣式7"/>
    <w:basedOn w:val="61"/>
    <w:rsid w:val="00656476"/>
  </w:style>
  <w:style w:type="paragraph" w:customStyle="1" w:styleId="81">
    <w:name w:val="段落樣式8"/>
    <w:basedOn w:val="71"/>
    <w:rsid w:val="00656476"/>
    <w:pPr>
      <w:ind w:leftChars="800" w:left="800"/>
    </w:pPr>
  </w:style>
  <w:style w:type="paragraph" w:customStyle="1" w:styleId="a0">
    <w:name w:val="表樣式"/>
    <w:basedOn w:val="a1"/>
    <w:next w:val="a1"/>
    <w:rsid w:val="00656476"/>
    <w:pPr>
      <w:numPr>
        <w:numId w:val="2"/>
      </w:numPr>
      <w:jc w:val="both"/>
    </w:pPr>
    <w:rPr>
      <w:rFonts w:ascii="標楷體"/>
      <w:kern w:val="0"/>
    </w:rPr>
  </w:style>
  <w:style w:type="paragraph" w:styleId="ac">
    <w:name w:val="Body Text Indent"/>
    <w:basedOn w:val="a1"/>
    <w:semiHidden/>
    <w:rsid w:val="00656476"/>
    <w:pPr>
      <w:ind w:left="698" w:hangingChars="200" w:hanging="698"/>
    </w:pPr>
  </w:style>
  <w:style w:type="paragraph" w:customStyle="1" w:styleId="ad">
    <w:name w:val="調查報告"/>
    <w:basedOn w:val="a6"/>
    <w:rsid w:val="00656476"/>
    <w:pPr>
      <w:kinsoku w:val="0"/>
      <w:spacing w:before="0"/>
      <w:ind w:left="1701" w:firstLine="0"/>
    </w:pPr>
    <w:rPr>
      <w:b/>
      <w:snapToGrid/>
      <w:spacing w:val="200"/>
      <w:kern w:val="0"/>
      <w:sz w:val="36"/>
    </w:rPr>
  </w:style>
  <w:style w:type="paragraph" w:customStyle="1" w:styleId="a">
    <w:name w:val="圖樣式"/>
    <w:basedOn w:val="a1"/>
    <w:next w:val="a1"/>
    <w:rsid w:val="00656476"/>
    <w:pPr>
      <w:numPr>
        <w:numId w:val="3"/>
      </w:numPr>
      <w:tabs>
        <w:tab w:val="clear" w:pos="1440"/>
      </w:tabs>
      <w:ind w:left="400" w:hangingChars="400" w:hanging="400"/>
      <w:jc w:val="both"/>
    </w:pPr>
    <w:rPr>
      <w:rFonts w:ascii="標楷體"/>
    </w:rPr>
  </w:style>
  <w:style w:type="paragraph" w:styleId="ae">
    <w:name w:val="footer"/>
    <w:basedOn w:val="a1"/>
    <w:semiHidden/>
    <w:rsid w:val="00656476"/>
    <w:pPr>
      <w:tabs>
        <w:tab w:val="center" w:pos="4153"/>
        <w:tab w:val="right" w:pos="8306"/>
      </w:tabs>
      <w:snapToGrid w:val="0"/>
    </w:pPr>
    <w:rPr>
      <w:sz w:val="20"/>
    </w:rPr>
  </w:style>
  <w:style w:type="paragraph" w:styleId="af">
    <w:name w:val="table of figures"/>
    <w:basedOn w:val="a1"/>
    <w:next w:val="a1"/>
    <w:semiHidden/>
    <w:rsid w:val="00656476"/>
    <w:pPr>
      <w:ind w:left="400" w:hangingChars="400" w:hanging="400"/>
    </w:pPr>
  </w:style>
  <w:style w:type="paragraph" w:styleId="af0">
    <w:name w:val="Balloon Text"/>
    <w:basedOn w:val="a1"/>
    <w:link w:val="af1"/>
    <w:uiPriority w:val="99"/>
    <w:semiHidden/>
    <w:unhideWhenUsed/>
    <w:rsid w:val="00B933EF"/>
    <w:rPr>
      <w:rFonts w:asciiTheme="majorHAnsi" w:eastAsiaTheme="majorEastAsia" w:hAnsiTheme="majorHAnsi" w:cstheme="majorBidi"/>
      <w:sz w:val="18"/>
      <w:szCs w:val="18"/>
    </w:rPr>
  </w:style>
  <w:style w:type="character" w:customStyle="1" w:styleId="af1">
    <w:name w:val="註解方塊文字 字元"/>
    <w:basedOn w:val="a2"/>
    <w:link w:val="af0"/>
    <w:uiPriority w:val="99"/>
    <w:semiHidden/>
    <w:rsid w:val="00B933EF"/>
    <w:rPr>
      <w:rFonts w:asciiTheme="majorHAnsi" w:eastAsiaTheme="majorEastAsia" w:hAnsiTheme="majorHAnsi" w:cstheme="majorBidi"/>
      <w:kern w:val="2"/>
      <w:sz w:val="18"/>
      <w:szCs w:val="18"/>
    </w:rPr>
  </w:style>
  <w:style w:type="character" w:customStyle="1" w:styleId="90">
    <w:name w:val="標題 9 字元"/>
    <w:basedOn w:val="a2"/>
    <w:link w:val="9"/>
    <w:uiPriority w:val="9"/>
    <w:rsid w:val="001368E3"/>
    <w:rPr>
      <w:rFonts w:ascii="標楷體" w:eastAsia="標楷體" w:hAnsiTheme="majorHAnsi" w:cstheme="majorBidi"/>
      <w:kern w:val="32"/>
      <w:sz w:val="32"/>
      <w:szCs w:val="36"/>
    </w:rPr>
  </w:style>
  <w:style w:type="paragraph" w:styleId="af2">
    <w:name w:val="footnote text"/>
    <w:basedOn w:val="a1"/>
    <w:link w:val="af3"/>
    <w:uiPriority w:val="99"/>
    <w:unhideWhenUsed/>
    <w:rsid w:val="001368E3"/>
    <w:pPr>
      <w:widowControl/>
      <w:snapToGrid w:val="0"/>
    </w:pPr>
    <w:rPr>
      <w:sz w:val="20"/>
    </w:rPr>
  </w:style>
  <w:style w:type="character" w:customStyle="1" w:styleId="af3">
    <w:name w:val="註腳文字 字元"/>
    <w:basedOn w:val="a2"/>
    <w:link w:val="af2"/>
    <w:uiPriority w:val="99"/>
    <w:rsid w:val="001368E3"/>
    <w:rPr>
      <w:rFonts w:eastAsia="標楷體"/>
      <w:kern w:val="2"/>
    </w:rPr>
  </w:style>
  <w:style w:type="character" w:styleId="af4">
    <w:name w:val="footnote reference"/>
    <w:uiPriority w:val="99"/>
    <w:semiHidden/>
    <w:unhideWhenUsed/>
    <w:rsid w:val="001368E3"/>
    <w:rPr>
      <w:vertAlign w:val="superscript"/>
    </w:rPr>
  </w:style>
  <w:style w:type="paragraph" w:styleId="af5">
    <w:name w:val="List Paragraph"/>
    <w:basedOn w:val="a1"/>
    <w:uiPriority w:val="34"/>
    <w:qFormat/>
    <w:rsid w:val="00E75A21"/>
    <w:pPr>
      <w:ind w:leftChars="200" w:left="480"/>
    </w:pPr>
    <w:rPr>
      <w:rFonts w:ascii="Calibri" w:eastAsia="新細明體" w:hAnsi="Calibri"/>
      <w:sz w:val="24"/>
      <w:szCs w:val="22"/>
    </w:rPr>
  </w:style>
  <w:style w:type="paragraph" w:styleId="af6">
    <w:name w:val="Note Heading"/>
    <w:basedOn w:val="a1"/>
    <w:next w:val="a1"/>
    <w:link w:val="af7"/>
    <w:uiPriority w:val="99"/>
    <w:unhideWhenUsed/>
    <w:rsid w:val="001E2AEB"/>
    <w:pPr>
      <w:jc w:val="center"/>
    </w:pPr>
  </w:style>
  <w:style w:type="character" w:customStyle="1" w:styleId="af7">
    <w:name w:val="註釋標題 字元"/>
    <w:basedOn w:val="a2"/>
    <w:link w:val="af6"/>
    <w:uiPriority w:val="99"/>
    <w:rsid w:val="001E2AEB"/>
    <w:rPr>
      <w:rFonts w:eastAsia="標楷體"/>
      <w:kern w:val="2"/>
      <w:sz w:val="32"/>
    </w:rPr>
  </w:style>
  <w:style w:type="paragraph" w:styleId="af8">
    <w:name w:val="Closing"/>
    <w:basedOn w:val="a1"/>
    <w:link w:val="af9"/>
    <w:uiPriority w:val="99"/>
    <w:unhideWhenUsed/>
    <w:rsid w:val="001E2AEB"/>
    <w:pPr>
      <w:ind w:leftChars="1800" w:left="100"/>
    </w:pPr>
  </w:style>
  <w:style w:type="character" w:customStyle="1" w:styleId="af9">
    <w:name w:val="結語 字元"/>
    <w:basedOn w:val="a2"/>
    <w:link w:val="af8"/>
    <w:uiPriority w:val="99"/>
    <w:rsid w:val="001E2AEB"/>
    <w:rPr>
      <w:rFonts w:eastAsia="標楷體"/>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rPr>
      <w:rFonts w:eastAsia="標楷體"/>
      <w:kern w:val="2"/>
      <w:sz w:val="32"/>
    </w:rPr>
  </w:style>
  <w:style w:type="paragraph" w:styleId="1">
    <w:name w:val="heading 1"/>
    <w:aliases w:val="題號1,標題 18"/>
    <w:basedOn w:val="a1"/>
    <w:qFormat/>
    <w:pPr>
      <w:numPr>
        <w:numId w:val="1"/>
      </w:numPr>
      <w:kinsoku w:val="0"/>
      <w:jc w:val="both"/>
      <w:outlineLvl w:val="0"/>
    </w:pPr>
    <w:rPr>
      <w:rFonts w:ascii="標楷體" w:hAnsi="Arial"/>
      <w:bCs/>
      <w:kern w:val="0"/>
      <w:szCs w:val="52"/>
    </w:rPr>
  </w:style>
  <w:style w:type="paragraph" w:styleId="2">
    <w:name w:val="heading 2"/>
    <w:aliases w:val="節,節1,標題110/111,標題110/111 + 內文"/>
    <w:basedOn w:val="a1"/>
    <w:qFormat/>
    <w:pPr>
      <w:numPr>
        <w:ilvl w:val="1"/>
        <w:numId w:val="1"/>
      </w:numPr>
      <w:kinsoku w:val="0"/>
      <w:ind w:left="1045"/>
      <w:jc w:val="both"/>
      <w:outlineLvl w:val="1"/>
    </w:pPr>
    <w:rPr>
      <w:rFonts w:ascii="標楷體" w:hAnsi="Arial"/>
      <w:bCs/>
      <w:kern w:val="0"/>
      <w:szCs w:val="48"/>
    </w:rPr>
  </w:style>
  <w:style w:type="paragraph" w:styleId="3">
    <w:name w:val="heading 3"/>
    <w:basedOn w:val="a1"/>
    <w:qFormat/>
    <w:pPr>
      <w:numPr>
        <w:ilvl w:val="2"/>
        <w:numId w:val="1"/>
      </w:numPr>
      <w:kinsoku w:val="0"/>
      <w:ind w:leftChars="200" w:left="400" w:hangingChars="200" w:hanging="200"/>
      <w:jc w:val="both"/>
      <w:outlineLvl w:val="2"/>
    </w:pPr>
    <w:rPr>
      <w:rFonts w:ascii="標楷體" w:hAnsi="Arial"/>
      <w:bCs/>
      <w:kern w:val="0"/>
      <w:szCs w:val="36"/>
    </w:rPr>
  </w:style>
  <w:style w:type="paragraph" w:styleId="4">
    <w:name w:val="heading 4"/>
    <w:aliases w:val="表格,一"/>
    <w:basedOn w:val="a1"/>
    <w:qFormat/>
    <w:pPr>
      <w:numPr>
        <w:ilvl w:val="3"/>
        <w:numId w:val="1"/>
      </w:numPr>
      <w:ind w:leftChars="300" w:left="500" w:hangingChars="200" w:hanging="200"/>
      <w:jc w:val="both"/>
      <w:outlineLvl w:val="3"/>
    </w:pPr>
    <w:rPr>
      <w:rFonts w:ascii="標楷體" w:hAnsi="Arial"/>
      <w:szCs w:val="36"/>
    </w:rPr>
  </w:style>
  <w:style w:type="paragraph" w:styleId="5">
    <w:name w:val="heading 5"/>
    <w:aliases w:val="(一)"/>
    <w:basedOn w:val="a1"/>
    <w:qFormat/>
    <w:pPr>
      <w:numPr>
        <w:ilvl w:val="4"/>
        <w:numId w:val="1"/>
      </w:numPr>
      <w:kinsoku w:val="0"/>
      <w:ind w:leftChars="400" w:left="600" w:hangingChars="200" w:hanging="200"/>
      <w:jc w:val="both"/>
      <w:outlineLvl w:val="4"/>
    </w:pPr>
    <w:rPr>
      <w:rFonts w:ascii="標楷體" w:hAnsi="Arial"/>
      <w:bCs/>
      <w:szCs w:val="36"/>
    </w:rPr>
  </w:style>
  <w:style w:type="paragraph" w:styleId="6">
    <w:name w:val="heading 6"/>
    <w:aliases w:val="1"/>
    <w:basedOn w:val="a1"/>
    <w:qFormat/>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aliases w:val="(1)"/>
    <w:basedOn w:val="a1"/>
    <w:qFormat/>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pPr>
      <w:numPr>
        <w:ilvl w:val="7"/>
        <w:numId w:val="1"/>
      </w:numPr>
      <w:kinsoku w:val="0"/>
      <w:ind w:leftChars="700" w:left="800" w:hangingChars="100" w:hanging="100"/>
      <w:jc w:val="both"/>
      <w:outlineLvl w:val="7"/>
    </w:pPr>
    <w:rPr>
      <w:rFonts w:ascii="標楷體" w:hAnsi="Arial"/>
      <w:szCs w:val="36"/>
    </w:rPr>
  </w:style>
  <w:style w:type="paragraph" w:styleId="9">
    <w:name w:val="heading 9"/>
    <w:basedOn w:val="a1"/>
    <w:link w:val="90"/>
    <w:uiPriority w:val="9"/>
    <w:unhideWhenUsed/>
    <w:qFormat/>
    <w:rsid w:val="001368E3"/>
    <w:pPr>
      <w:overflowPunct w:val="0"/>
      <w:autoSpaceDE w:val="0"/>
      <w:autoSpaceDN w:val="0"/>
      <w:ind w:left="3402" w:hanging="850"/>
      <w:jc w:val="both"/>
      <w:outlineLvl w:val="8"/>
    </w:pPr>
    <w:rPr>
      <w:rFonts w:ascii="標楷體" w:hAnsiTheme="majorHAnsi" w:cstheme="majorBidi"/>
      <w:kern w:val="32"/>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semiHidden/>
    <w:pPr>
      <w:spacing w:before="240"/>
      <w:ind w:left="1021" w:hanging="1021"/>
      <w:jc w:val="both"/>
    </w:pPr>
    <w:rPr>
      <w:rFonts w:ascii="標楷體"/>
      <w:snapToGrid w:val="0"/>
      <w:spacing w:val="10"/>
    </w:rPr>
  </w:style>
  <w:style w:type="paragraph" w:styleId="50">
    <w:name w:val="toc 5"/>
    <w:basedOn w:val="a1"/>
    <w:next w:val="a1"/>
    <w:autoRedefine/>
    <w:semiHidden/>
    <w:pPr>
      <w:ind w:leftChars="400" w:left="600" w:rightChars="200" w:right="200" w:hangingChars="200" w:hanging="200"/>
    </w:pPr>
    <w:rPr>
      <w:rFonts w:ascii="標楷體"/>
    </w:rPr>
  </w:style>
  <w:style w:type="character" w:styleId="a7">
    <w:name w:val="page number"/>
    <w:basedOn w:val="a2"/>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0">
    <w:name w:val="段落樣式1"/>
    <w:basedOn w:val="a1"/>
    <w:pPr>
      <w:tabs>
        <w:tab w:val="left" w:pos="567"/>
      </w:tabs>
      <w:kinsoku w:val="0"/>
      <w:ind w:leftChars="200" w:left="200" w:firstLineChars="200" w:firstLine="200"/>
      <w:jc w:val="both"/>
    </w:pPr>
    <w:rPr>
      <w:rFonts w:ascii="標楷體"/>
      <w:kern w:val="0"/>
    </w:rPr>
  </w:style>
  <w:style w:type="paragraph" w:customStyle="1" w:styleId="20">
    <w:name w:val="段落樣式2"/>
    <w:basedOn w:val="a1"/>
    <w:pPr>
      <w:tabs>
        <w:tab w:val="left" w:pos="567"/>
      </w:tabs>
      <w:ind w:leftChars="300" w:left="300" w:firstLineChars="200" w:firstLine="200"/>
      <w:jc w:val="both"/>
    </w:pPr>
    <w:rPr>
      <w:rFonts w:ascii="標楷體"/>
      <w:kern w:val="0"/>
    </w:rPr>
  </w:style>
  <w:style w:type="paragraph" w:styleId="11">
    <w:name w:val="toc 1"/>
    <w:basedOn w:val="a1"/>
    <w:next w:val="a1"/>
    <w:autoRedefine/>
    <w:semiHidden/>
    <w:pPr>
      <w:kinsoku w:val="0"/>
      <w:ind w:left="2443" w:rightChars="200" w:right="698" w:hangingChars="700" w:hanging="2443"/>
      <w:jc w:val="both"/>
    </w:pPr>
    <w:rPr>
      <w:rFonts w:ascii="標楷體"/>
      <w:noProof/>
      <w:szCs w:val="32"/>
    </w:rPr>
  </w:style>
  <w:style w:type="paragraph" w:styleId="21">
    <w:name w:val="toc 2"/>
    <w:basedOn w:val="a1"/>
    <w:next w:val="a1"/>
    <w:autoRedefine/>
    <w:semiHidden/>
    <w:pPr>
      <w:kinsoku w:val="0"/>
      <w:ind w:leftChars="100" w:left="300" w:rightChars="200" w:right="200" w:hangingChars="200" w:hanging="200"/>
    </w:pPr>
    <w:rPr>
      <w:rFonts w:ascii="標楷體"/>
      <w:noProof/>
    </w:rPr>
  </w:style>
  <w:style w:type="paragraph" w:styleId="30">
    <w:name w:val="toc 3"/>
    <w:basedOn w:val="a1"/>
    <w:next w:val="a1"/>
    <w:autoRedefine/>
    <w:semiHidden/>
    <w:pPr>
      <w:kinsoku w:val="0"/>
      <w:ind w:leftChars="200" w:left="400" w:rightChars="200" w:right="200" w:hangingChars="200" w:hanging="200"/>
      <w:jc w:val="both"/>
    </w:pPr>
    <w:rPr>
      <w:rFonts w:ascii="標楷體"/>
      <w:noProof/>
    </w:rPr>
  </w:style>
  <w:style w:type="paragraph" w:styleId="40">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1">
    <w:name w:val="toc 9"/>
    <w:basedOn w:val="a1"/>
    <w:next w:val="a1"/>
    <w:autoRedefine/>
    <w:semiHidden/>
    <w:pPr>
      <w:ind w:leftChars="1600" w:left="3840"/>
    </w:pPr>
  </w:style>
  <w:style w:type="paragraph" w:styleId="a8">
    <w:name w:val="header"/>
    <w:basedOn w:val="a1"/>
    <w:semiHidden/>
    <w:pPr>
      <w:tabs>
        <w:tab w:val="center" w:pos="4153"/>
        <w:tab w:val="right" w:pos="8306"/>
      </w:tabs>
      <w:snapToGrid w:val="0"/>
    </w:pPr>
    <w:rPr>
      <w:sz w:val="20"/>
    </w:rPr>
  </w:style>
  <w:style w:type="paragraph" w:customStyle="1" w:styleId="31">
    <w:name w:val="段落樣式3"/>
    <w:basedOn w:val="20"/>
    <w:pPr>
      <w:ind w:leftChars="400" w:left="400"/>
    </w:pPr>
  </w:style>
  <w:style w:type="character" w:styleId="a9">
    <w:name w:val="Hyperlink"/>
    <w:basedOn w:val="a2"/>
    <w:semiHidden/>
    <w:rPr>
      <w:color w:val="0000FF"/>
      <w:u w:val="single"/>
    </w:rPr>
  </w:style>
  <w:style w:type="paragraph" w:customStyle="1" w:styleId="aa">
    <w:name w:val="簽名日期"/>
    <w:basedOn w:val="a1"/>
    <w:pPr>
      <w:kinsoku w:val="0"/>
      <w:jc w:val="distribute"/>
    </w:pPr>
    <w:rPr>
      <w:kern w:val="0"/>
    </w:rPr>
  </w:style>
  <w:style w:type="paragraph" w:customStyle="1" w:styleId="0">
    <w:name w:val="段落樣式0"/>
    <w:basedOn w:val="20"/>
    <w:pPr>
      <w:ind w:leftChars="200" w:left="200" w:firstLineChars="0" w:firstLine="0"/>
    </w:pPr>
  </w:style>
  <w:style w:type="paragraph" w:customStyle="1" w:styleId="ab">
    <w:name w:val="附件"/>
    <w:basedOn w:val="a6"/>
    <w:pPr>
      <w:kinsoku w:val="0"/>
      <w:spacing w:before="0"/>
      <w:ind w:left="1047" w:hangingChars="300" w:hanging="1047"/>
    </w:pPr>
    <w:rPr>
      <w:snapToGrid/>
      <w:spacing w:val="0"/>
      <w:kern w:val="0"/>
    </w:rPr>
  </w:style>
  <w:style w:type="paragraph" w:customStyle="1" w:styleId="41">
    <w:name w:val="段落樣式4"/>
    <w:basedOn w:val="31"/>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c">
    <w:name w:val="Body Text Indent"/>
    <w:basedOn w:val="a1"/>
    <w:semiHidden/>
    <w:pPr>
      <w:ind w:left="698" w:hangingChars="200" w:hanging="698"/>
    </w:pPr>
  </w:style>
  <w:style w:type="paragraph" w:customStyle="1" w:styleId="ad">
    <w:name w:val="調查報告"/>
    <w:basedOn w:val="a6"/>
    <w:pPr>
      <w:kinsoku w:val="0"/>
      <w:spacing w:before="0"/>
      <w:ind w:left="1701" w:firstLine="0"/>
    </w:pPr>
    <w:rPr>
      <w:b/>
      <w:snapToGrid/>
      <w:spacing w:val="200"/>
      <w:kern w:val="0"/>
      <w:sz w:val="36"/>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e">
    <w:name w:val="footer"/>
    <w:basedOn w:val="a1"/>
    <w:semiHidden/>
    <w:pPr>
      <w:tabs>
        <w:tab w:val="center" w:pos="4153"/>
        <w:tab w:val="right" w:pos="8306"/>
      </w:tabs>
      <w:snapToGrid w:val="0"/>
    </w:pPr>
    <w:rPr>
      <w:sz w:val="20"/>
    </w:rPr>
  </w:style>
  <w:style w:type="paragraph" w:styleId="af">
    <w:name w:val="table of figures"/>
    <w:basedOn w:val="a1"/>
    <w:next w:val="a1"/>
    <w:semiHidden/>
    <w:pPr>
      <w:ind w:left="400" w:hangingChars="400" w:hanging="400"/>
    </w:pPr>
  </w:style>
  <w:style w:type="paragraph" w:styleId="af0">
    <w:name w:val="Balloon Text"/>
    <w:basedOn w:val="a1"/>
    <w:link w:val="af1"/>
    <w:uiPriority w:val="99"/>
    <w:semiHidden/>
    <w:unhideWhenUsed/>
    <w:rsid w:val="00B933EF"/>
    <w:rPr>
      <w:rFonts w:asciiTheme="majorHAnsi" w:eastAsiaTheme="majorEastAsia" w:hAnsiTheme="majorHAnsi" w:cstheme="majorBidi"/>
      <w:sz w:val="18"/>
      <w:szCs w:val="18"/>
    </w:rPr>
  </w:style>
  <w:style w:type="character" w:customStyle="1" w:styleId="af1">
    <w:name w:val="註解方塊文字 字元"/>
    <w:basedOn w:val="a2"/>
    <w:link w:val="af0"/>
    <w:uiPriority w:val="99"/>
    <w:semiHidden/>
    <w:rsid w:val="00B933EF"/>
    <w:rPr>
      <w:rFonts w:asciiTheme="majorHAnsi" w:eastAsiaTheme="majorEastAsia" w:hAnsiTheme="majorHAnsi" w:cstheme="majorBidi"/>
      <w:kern w:val="2"/>
      <w:sz w:val="18"/>
      <w:szCs w:val="18"/>
    </w:rPr>
  </w:style>
  <w:style w:type="character" w:customStyle="1" w:styleId="90">
    <w:name w:val="標題 9 字元"/>
    <w:basedOn w:val="a2"/>
    <w:link w:val="9"/>
    <w:uiPriority w:val="9"/>
    <w:rsid w:val="001368E3"/>
    <w:rPr>
      <w:rFonts w:ascii="標楷體" w:eastAsia="標楷體" w:hAnsiTheme="majorHAnsi" w:cstheme="majorBidi"/>
      <w:kern w:val="32"/>
      <w:sz w:val="32"/>
      <w:szCs w:val="36"/>
    </w:rPr>
  </w:style>
  <w:style w:type="paragraph" w:styleId="af2">
    <w:name w:val="footnote text"/>
    <w:basedOn w:val="a1"/>
    <w:link w:val="af3"/>
    <w:uiPriority w:val="99"/>
    <w:unhideWhenUsed/>
    <w:rsid w:val="001368E3"/>
    <w:pPr>
      <w:widowControl/>
      <w:snapToGrid w:val="0"/>
    </w:pPr>
    <w:rPr>
      <w:sz w:val="20"/>
    </w:rPr>
  </w:style>
  <w:style w:type="character" w:customStyle="1" w:styleId="af3">
    <w:name w:val="註腳文字 字元"/>
    <w:basedOn w:val="a2"/>
    <w:link w:val="af2"/>
    <w:uiPriority w:val="99"/>
    <w:rsid w:val="001368E3"/>
    <w:rPr>
      <w:rFonts w:eastAsia="標楷體"/>
      <w:kern w:val="2"/>
    </w:rPr>
  </w:style>
  <w:style w:type="character" w:styleId="af4">
    <w:name w:val="footnote reference"/>
    <w:uiPriority w:val="99"/>
    <w:semiHidden/>
    <w:unhideWhenUsed/>
    <w:rsid w:val="001368E3"/>
    <w:rPr>
      <w:vertAlign w:val="superscript"/>
    </w:rPr>
  </w:style>
  <w:style w:type="paragraph" w:styleId="af5">
    <w:name w:val="List Paragraph"/>
    <w:basedOn w:val="a1"/>
    <w:uiPriority w:val="34"/>
    <w:qFormat/>
    <w:rsid w:val="00E75A21"/>
    <w:pPr>
      <w:ind w:leftChars="200" w:left="480"/>
    </w:pPr>
    <w:rPr>
      <w:rFonts w:ascii="Calibri" w:eastAsia="新細明體" w:hAnsi="Calibri"/>
      <w:sz w:val="24"/>
      <w:szCs w:val="22"/>
    </w:rPr>
  </w:style>
  <w:style w:type="paragraph" w:styleId="af6">
    <w:name w:val="Note Heading"/>
    <w:basedOn w:val="a1"/>
    <w:next w:val="a1"/>
    <w:link w:val="af7"/>
    <w:uiPriority w:val="99"/>
    <w:unhideWhenUsed/>
    <w:rsid w:val="001E2AEB"/>
    <w:pPr>
      <w:jc w:val="center"/>
    </w:pPr>
  </w:style>
  <w:style w:type="character" w:customStyle="1" w:styleId="af7">
    <w:name w:val="註釋標題 字元"/>
    <w:basedOn w:val="a2"/>
    <w:link w:val="af6"/>
    <w:uiPriority w:val="99"/>
    <w:rsid w:val="001E2AEB"/>
    <w:rPr>
      <w:rFonts w:eastAsia="標楷體"/>
      <w:kern w:val="2"/>
      <w:sz w:val="32"/>
    </w:rPr>
  </w:style>
  <w:style w:type="paragraph" w:styleId="af8">
    <w:name w:val="Closing"/>
    <w:basedOn w:val="a1"/>
    <w:link w:val="af9"/>
    <w:uiPriority w:val="99"/>
    <w:unhideWhenUsed/>
    <w:rsid w:val="001E2AEB"/>
    <w:pPr>
      <w:ind w:leftChars="1800" w:left="100"/>
    </w:pPr>
  </w:style>
  <w:style w:type="character" w:customStyle="1" w:styleId="af9">
    <w:name w:val="結語 字元"/>
    <w:basedOn w:val="a2"/>
    <w:link w:val="af8"/>
    <w:uiPriority w:val="99"/>
    <w:rsid w:val="001E2AEB"/>
    <w:rPr>
      <w:rFonts w:eastAsia="標楷體"/>
      <w:kern w:val="2"/>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jchen\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1F990-51A0-437D-BFFB-8DCD2005B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8</Pages>
  <Words>638</Words>
  <Characters>3641</Characters>
  <Application>Microsoft Office Word</Application>
  <DocSecurity>0</DocSecurity>
  <Lines>30</Lines>
  <Paragraphs>8</Paragraphs>
  <ScaleCrop>false</ScaleCrop>
  <Company>cy</Company>
  <LinksUpToDate>false</LinksUpToDate>
  <CharactersWithSpaces>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admin</cp:lastModifiedBy>
  <cp:revision>4</cp:revision>
  <cp:lastPrinted>2016-07-07T03:22:00Z</cp:lastPrinted>
  <dcterms:created xsi:type="dcterms:W3CDTF">2016-07-07T09:46:00Z</dcterms:created>
  <dcterms:modified xsi:type="dcterms:W3CDTF">2016-07-07T10:15:00Z</dcterms:modified>
</cp:coreProperties>
</file>